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83" w:rsidRDefault="00A60D83" w:rsidP="003C50C1">
      <w:pPr>
        <w:spacing w:line="600" w:lineRule="exact"/>
        <w:ind w:leftChars="337" w:left="708"/>
        <w:rPr>
          <w:rFonts w:ascii="文星简小标宋" w:eastAsia="文星简小标宋" w:hAnsi="仿宋" w:cs="楷体_GB2312"/>
          <w:color w:val="000000"/>
          <w:kern w:val="0"/>
          <w:sz w:val="44"/>
          <w:szCs w:val="44"/>
        </w:rPr>
      </w:pPr>
    </w:p>
    <w:p w:rsidR="00A60D83" w:rsidRDefault="00A60D83" w:rsidP="007A487E">
      <w:pPr>
        <w:spacing w:line="600" w:lineRule="exact"/>
        <w:ind w:leftChars="337" w:left="708"/>
        <w:jc w:val="center"/>
        <w:rPr>
          <w:rFonts w:ascii="文星简小标宋" w:eastAsia="文星简小标宋" w:hAnsi="仿宋" w:cs="楷体_GB2312"/>
          <w:color w:val="000000"/>
          <w:kern w:val="0"/>
          <w:sz w:val="44"/>
          <w:szCs w:val="44"/>
        </w:rPr>
      </w:pPr>
      <w:r>
        <w:rPr>
          <w:rFonts w:ascii="文星简小标宋" w:eastAsia="文星简小标宋" w:hAnsi="仿宋" w:cs="楷体_GB2312" w:hint="eastAsia"/>
          <w:color w:val="000000"/>
          <w:kern w:val="0"/>
          <w:sz w:val="44"/>
          <w:szCs w:val="44"/>
        </w:rPr>
        <w:t>威海产业发展基金拟设立</w:t>
      </w:r>
      <w:r w:rsidRPr="00973D91">
        <w:rPr>
          <w:rFonts w:ascii="文星简小标宋" w:eastAsia="文星简小标宋" w:hAnsi="仿宋" w:cs="楷体_GB2312" w:hint="eastAsia"/>
          <w:color w:val="000000"/>
          <w:kern w:val="0"/>
          <w:sz w:val="44"/>
          <w:szCs w:val="44"/>
        </w:rPr>
        <w:t>子基金</w:t>
      </w:r>
    </w:p>
    <w:p w:rsidR="00A60D83" w:rsidRPr="00973D91" w:rsidRDefault="00A60D83" w:rsidP="007A487E">
      <w:pPr>
        <w:spacing w:line="600" w:lineRule="exact"/>
        <w:ind w:leftChars="337" w:left="708"/>
        <w:jc w:val="center"/>
        <w:rPr>
          <w:rFonts w:ascii="文星简小标宋" w:eastAsia="文星简小标宋" w:hAnsi="仿宋" w:cs="楷体_GB2312"/>
          <w:color w:val="000000"/>
          <w:kern w:val="0"/>
          <w:sz w:val="44"/>
          <w:szCs w:val="44"/>
        </w:rPr>
      </w:pPr>
      <w:r>
        <w:rPr>
          <w:rFonts w:ascii="文星简小标宋" w:eastAsia="文星简小标宋" w:hAnsi="仿宋" w:cs="楷体_GB2312" w:hint="eastAsia"/>
          <w:color w:val="000000"/>
          <w:kern w:val="0"/>
          <w:sz w:val="44"/>
          <w:szCs w:val="44"/>
        </w:rPr>
        <w:t>及直投项目</w:t>
      </w:r>
      <w:r w:rsidRPr="00973D91">
        <w:rPr>
          <w:rFonts w:ascii="文星简小标宋" w:eastAsia="文星简小标宋" w:hAnsi="仿宋" w:cs="楷体_GB2312" w:hint="eastAsia"/>
          <w:color w:val="000000"/>
          <w:kern w:val="0"/>
          <w:sz w:val="44"/>
          <w:szCs w:val="44"/>
        </w:rPr>
        <w:t>情况介绍</w:t>
      </w:r>
    </w:p>
    <w:p w:rsidR="00A60D83" w:rsidRPr="00973D91" w:rsidRDefault="00A60D83" w:rsidP="00973D91">
      <w:pPr>
        <w:spacing w:line="600" w:lineRule="exact"/>
        <w:ind w:leftChars="337" w:left="708"/>
        <w:jc w:val="left"/>
        <w:rPr>
          <w:rFonts w:ascii="文星简小标宋" w:eastAsia="文星简小标宋" w:hAnsi="仿宋" w:cs="楷体_GB2312"/>
          <w:color w:val="000000"/>
          <w:kern w:val="0"/>
          <w:sz w:val="44"/>
          <w:szCs w:val="44"/>
        </w:rPr>
      </w:pPr>
    </w:p>
    <w:p w:rsidR="00A60D83" w:rsidRPr="0028480B" w:rsidRDefault="00A60D83" w:rsidP="00A554A1">
      <w:pPr>
        <w:spacing w:line="600" w:lineRule="exact"/>
        <w:ind w:left="1"/>
        <w:rPr>
          <w:rFonts w:ascii="仿宋_GB2312" w:eastAsia="仿宋_GB2312" w:hAnsi="仿宋" w:cs="楷体_GB2312"/>
          <w:color w:val="000000"/>
          <w:kern w:val="0"/>
          <w:sz w:val="32"/>
          <w:szCs w:val="32"/>
        </w:rPr>
      </w:pPr>
      <w:r w:rsidRPr="0028480B">
        <w:rPr>
          <w:rFonts w:ascii="仿宋_GB2312" w:eastAsia="仿宋_GB2312" w:hAnsi="仿宋" w:cs="楷体_GB2312"/>
          <w:color w:val="000000"/>
          <w:kern w:val="0"/>
          <w:sz w:val="32"/>
          <w:szCs w:val="32"/>
        </w:rPr>
        <w:t xml:space="preserve">   </w:t>
      </w:r>
      <w:r w:rsidRPr="00690429">
        <w:rPr>
          <w:rFonts w:ascii="仿宋_GB2312" w:eastAsia="仿宋_GB2312" w:hAnsi="仿宋" w:cs="楷体_GB2312"/>
          <w:b/>
          <w:bCs/>
          <w:color w:val="000000"/>
          <w:kern w:val="0"/>
          <w:sz w:val="32"/>
          <w:szCs w:val="32"/>
        </w:rPr>
        <w:t xml:space="preserve"> </w:t>
      </w:r>
      <w:r w:rsidRPr="00690429">
        <w:rPr>
          <w:rFonts w:ascii="仿宋_GB2312" w:eastAsia="仿宋_GB2312" w:hAnsi="仿宋" w:cs="楷体_GB2312" w:hint="eastAsia"/>
          <w:b/>
          <w:bCs/>
          <w:color w:val="000000"/>
          <w:kern w:val="0"/>
          <w:sz w:val="32"/>
          <w:szCs w:val="32"/>
        </w:rPr>
        <w:t>子基金：</w:t>
      </w:r>
      <w:r>
        <w:rPr>
          <w:rFonts w:ascii="仿宋_GB2312" w:eastAsia="仿宋_GB2312" w:hAnsi="仿宋" w:cs="楷体_GB2312" w:hint="eastAsia"/>
          <w:color w:val="000000"/>
          <w:kern w:val="0"/>
          <w:sz w:val="32"/>
          <w:szCs w:val="32"/>
        </w:rPr>
        <w:t>威海</w:t>
      </w:r>
      <w:r>
        <w:rPr>
          <w:rFonts w:ascii="仿宋_GB2312" w:eastAsia="仿宋_GB2312" w:hint="eastAsia"/>
          <w:sz w:val="32"/>
        </w:rPr>
        <w:t>红土创业投资基金合伙企业</w:t>
      </w:r>
      <w:r w:rsidRPr="003C50C1">
        <w:rPr>
          <w:rFonts w:ascii="仿宋_GB2312" w:eastAsia="仿宋_GB2312" w:hAnsi="宋体" w:hint="eastAsia"/>
          <w:sz w:val="32"/>
          <w:szCs w:val="32"/>
        </w:rPr>
        <w:t>（有限合伙）</w:t>
      </w:r>
      <w:r>
        <w:rPr>
          <w:rFonts w:ascii="仿宋_GB2312" w:eastAsia="仿宋_GB2312" w:hAnsi="仿宋" w:cs="楷体_GB2312" w:hint="eastAsia"/>
          <w:color w:val="000000"/>
          <w:kern w:val="0"/>
          <w:sz w:val="32"/>
          <w:szCs w:val="32"/>
        </w:rPr>
        <w:t>（暂定名），基金规模</w:t>
      </w:r>
      <w:r>
        <w:rPr>
          <w:rFonts w:ascii="仿宋_GB2312" w:eastAsia="仿宋_GB2312" w:hAnsi="仿宋" w:cs="楷体_GB2312"/>
          <w:color w:val="000000"/>
          <w:kern w:val="0"/>
          <w:sz w:val="32"/>
          <w:szCs w:val="32"/>
        </w:rPr>
        <w:t>2.5</w:t>
      </w:r>
      <w:r w:rsidRPr="0028480B">
        <w:rPr>
          <w:rFonts w:ascii="仿宋_GB2312" w:eastAsia="仿宋_GB2312" w:hAnsi="仿宋" w:cs="楷体_GB2312" w:hint="eastAsia"/>
          <w:color w:val="000000"/>
          <w:kern w:val="0"/>
          <w:sz w:val="32"/>
          <w:szCs w:val="32"/>
        </w:rPr>
        <w:t>亿元，其中威海产业发展基金拟出资</w:t>
      </w:r>
      <w:r>
        <w:rPr>
          <w:rFonts w:ascii="仿宋_GB2312" w:eastAsia="仿宋_GB2312" w:hAnsi="仿宋" w:cs="楷体_GB2312"/>
          <w:color w:val="000000"/>
          <w:kern w:val="0"/>
          <w:sz w:val="32"/>
          <w:szCs w:val="32"/>
        </w:rPr>
        <w:t>2000</w:t>
      </w:r>
      <w:r>
        <w:rPr>
          <w:rFonts w:ascii="仿宋_GB2312" w:eastAsia="仿宋_GB2312" w:hAnsi="仿宋" w:cs="楷体_GB2312" w:hint="eastAsia"/>
          <w:color w:val="000000"/>
          <w:kern w:val="0"/>
          <w:sz w:val="32"/>
          <w:szCs w:val="32"/>
        </w:rPr>
        <w:t>万元</w:t>
      </w:r>
      <w:r w:rsidRPr="0028480B">
        <w:rPr>
          <w:rFonts w:ascii="仿宋_GB2312" w:eastAsia="仿宋_GB2312" w:hAnsi="仿宋" w:cs="楷体_GB2312" w:hint="eastAsia"/>
          <w:color w:val="000000"/>
          <w:kern w:val="0"/>
          <w:sz w:val="32"/>
          <w:szCs w:val="32"/>
        </w:rPr>
        <w:t>，出资比例</w:t>
      </w:r>
      <w:r>
        <w:rPr>
          <w:rFonts w:ascii="仿宋_GB2312" w:eastAsia="仿宋_GB2312" w:hAnsi="仿宋" w:cs="楷体_GB2312"/>
          <w:color w:val="000000"/>
          <w:kern w:val="0"/>
          <w:sz w:val="32"/>
          <w:szCs w:val="32"/>
        </w:rPr>
        <w:t>8</w:t>
      </w:r>
      <w:r w:rsidRPr="0028480B">
        <w:rPr>
          <w:rFonts w:ascii="仿宋_GB2312" w:eastAsia="仿宋_GB2312" w:hAnsi="仿宋" w:cs="楷体_GB2312"/>
          <w:color w:val="000000"/>
          <w:kern w:val="0"/>
          <w:sz w:val="32"/>
          <w:szCs w:val="32"/>
        </w:rPr>
        <w:t>%</w:t>
      </w:r>
      <w:r w:rsidRPr="0028480B">
        <w:rPr>
          <w:rFonts w:ascii="仿宋_GB2312" w:eastAsia="仿宋_GB2312" w:hAnsi="仿宋" w:cs="楷体_GB2312" w:hint="eastAsia"/>
          <w:color w:val="000000"/>
          <w:kern w:val="0"/>
          <w:sz w:val="32"/>
          <w:szCs w:val="32"/>
        </w:rPr>
        <w:t>。基金存续期</w:t>
      </w:r>
      <w:r>
        <w:rPr>
          <w:rFonts w:ascii="仿宋_GB2312" w:eastAsia="仿宋_GB2312" w:hAnsi="仿宋" w:cs="楷体_GB2312"/>
          <w:color w:val="000000"/>
          <w:kern w:val="0"/>
          <w:sz w:val="32"/>
          <w:szCs w:val="32"/>
        </w:rPr>
        <w:t>7</w:t>
      </w:r>
      <w:r w:rsidRPr="0028480B">
        <w:rPr>
          <w:rFonts w:ascii="仿宋_GB2312" w:eastAsia="仿宋_GB2312" w:hAnsi="仿宋" w:cs="楷体_GB2312" w:hint="eastAsia"/>
          <w:color w:val="000000"/>
          <w:kern w:val="0"/>
          <w:sz w:val="32"/>
          <w:szCs w:val="32"/>
        </w:rPr>
        <w:t>年，基金管理人</w:t>
      </w:r>
      <w:r>
        <w:rPr>
          <w:rFonts w:ascii="仿宋_GB2312" w:eastAsia="仿宋_GB2312" w:hAnsi="仿宋" w:cs="楷体_GB2312" w:hint="eastAsia"/>
          <w:color w:val="000000"/>
          <w:kern w:val="0"/>
          <w:sz w:val="32"/>
          <w:szCs w:val="32"/>
        </w:rPr>
        <w:t>为</w:t>
      </w:r>
      <w:r w:rsidRPr="007A487E">
        <w:rPr>
          <w:rFonts w:ascii="仿宋_GB2312" w:eastAsia="仿宋_GB2312" w:hAnsi="仿宋" w:cs="楷体_GB2312" w:hint="eastAsia"/>
          <w:color w:val="000000"/>
          <w:kern w:val="0"/>
          <w:sz w:val="32"/>
          <w:szCs w:val="32"/>
        </w:rPr>
        <w:t>威海红土资本管理有限公司</w:t>
      </w:r>
      <w:r>
        <w:rPr>
          <w:rFonts w:ascii="仿宋_GB2312" w:eastAsia="仿宋_GB2312" w:hAnsi="仿宋" w:cs="楷体_GB2312" w:hint="eastAsia"/>
          <w:color w:val="000000"/>
          <w:kern w:val="0"/>
          <w:sz w:val="32"/>
          <w:szCs w:val="32"/>
        </w:rPr>
        <w:t>（暂定名）</w:t>
      </w:r>
      <w:r w:rsidRPr="0028480B">
        <w:rPr>
          <w:rFonts w:ascii="仿宋_GB2312" w:eastAsia="仿宋_GB2312" w:hAnsi="仿宋" w:cs="楷体_GB2312" w:hint="eastAsia"/>
          <w:color w:val="000000"/>
          <w:kern w:val="0"/>
          <w:sz w:val="32"/>
          <w:szCs w:val="32"/>
        </w:rPr>
        <w:t>。基金投资方向为</w:t>
      </w:r>
      <w:r w:rsidRPr="007A487E">
        <w:rPr>
          <w:rFonts w:ascii="仿宋_GB2312" w:eastAsia="仿宋_GB2312" w:hAnsi="仿宋" w:cs="楷体_GB2312" w:hint="eastAsia"/>
          <w:color w:val="000000"/>
          <w:kern w:val="0"/>
          <w:sz w:val="32"/>
          <w:szCs w:val="32"/>
        </w:rPr>
        <w:t>先进制造、新材料、生物医药、节能环保</w:t>
      </w:r>
      <w:r w:rsidRPr="0028480B">
        <w:rPr>
          <w:rFonts w:ascii="仿宋_GB2312" w:eastAsia="仿宋_GB2312" w:hAnsi="仿宋" w:cs="楷体_GB2312" w:hint="eastAsia"/>
          <w:color w:val="000000"/>
          <w:kern w:val="0"/>
          <w:sz w:val="32"/>
          <w:szCs w:val="32"/>
        </w:rPr>
        <w:t>等领域。</w:t>
      </w:r>
      <w:r w:rsidRPr="0028480B">
        <w:rPr>
          <w:rFonts w:ascii="仿宋_GB2312" w:eastAsia="仿宋_GB2312" w:hAnsi="仿宋" w:cs="楷体_GB2312"/>
          <w:color w:val="000000"/>
          <w:kern w:val="0"/>
          <w:sz w:val="32"/>
          <w:szCs w:val="32"/>
        </w:rPr>
        <w:t xml:space="preserve"> </w:t>
      </w:r>
    </w:p>
    <w:p w:rsidR="00A60D83" w:rsidRDefault="00A60D83" w:rsidP="00690429">
      <w:pPr>
        <w:pStyle w:val="Heading1"/>
        <w:shd w:val="clear" w:color="auto" w:fill="FFFFFF"/>
        <w:spacing w:before="0" w:beforeAutospacing="0" w:after="0" w:afterAutospacing="0" w:line="570" w:lineRule="atLeast"/>
        <w:ind w:firstLineChars="200" w:firstLine="643"/>
        <w:rPr>
          <w:rFonts w:ascii="仿宋_GB2312" w:eastAsia="仿宋_GB2312" w:hAnsi="仿宋" w:cs="楷体_GB2312"/>
          <w:b w:val="0"/>
          <w:bCs w:val="0"/>
          <w:color w:val="000000"/>
          <w:kern w:val="0"/>
          <w:sz w:val="32"/>
          <w:szCs w:val="32"/>
        </w:rPr>
      </w:pPr>
      <w:r>
        <w:rPr>
          <w:rFonts w:ascii="仿宋_GB2312" w:eastAsia="仿宋_GB2312" w:hAnsi="仿宋" w:cs="楷体_GB2312" w:hint="eastAsia"/>
          <w:color w:val="000000"/>
          <w:kern w:val="0"/>
          <w:sz w:val="32"/>
          <w:szCs w:val="32"/>
        </w:rPr>
        <w:t>直投项目</w:t>
      </w:r>
      <w:r>
        <w:rPr>
          <w:rFonts w:ascii="仿宋_GB2312" w:eastAsia="仿宋_GB2312" w:hAnsi="仿宋" w:cs="楷体_GB2312"/>
          <w:color w:val="000000"/>
          <w:kern w:val="0"/>
          <w:sz w:val="32"/>
          <w:szCs w:val="32"/>
        </w:rPr>
        <w:t>1</w:t>
      </w:r>
      <w:r w:rsidRPr="0028480B">
        <w:rPr>
          <w:rFonts w:ascii="仿宋_GB2312" w:eastAsia="仿宋_GB2312" w:hAnsi="仿宋" w:cs="楷体_GB2312" w:hint="eastAsia"/>
          <w:color w:val="000000"/>
          <w:kern w:val="0"/>
          <w:sz w:val="32"/>
          <w:szCs w:val="32"/>
        </w:rPr>
        <w:t>：</w:t>
      </w:r>
      <w:r w:rsidRPr="00690429">
        <w:rPr>
          <w:rFonts w:ascii="仿宋_GB2312" w:eastAsia="仿宋_GB2312" w:hAnsi="仿宋" w:cs="楷体_GB2312" w:hint="eastAsia"/>
          <w:b w:val="0"/>
          <w:bCs w:val="0"/>
          <w:color w:val="000000"/>
          <w:kern w:val="0"/>
          <w:sz w:val="32"/>
          <w:szCs w:val="32"/>
        </w:rPr>
        <w:t>威硬工具超硬刀具项目</w:t>
      </w:r>
    </w:p>
    <w:p w:rsidR="00A60D83" w:rsidRDefault="00A60D83" w:rsidP="00690429">
      <w:pPr>
        <w:snapToGrid w:val="0"/>
        <w:spacing w:line="560" w:lineRule="exact"/>
        <w:ind w:firstLineChars="200" w:firstLine="640"/>
        <w:contextualSpacing/>
        <w:rPr>
          <w:rFonts w:ascii="仿宋_GB2312" w:eastAsia="仿宋_GB2312"/>
          <w:sz w:val="32"/>
          <w:szCs w:val="32"/>
        </w:rPr>
      </w:pPr>
      <w:r w:rsidRPr="00690429">
        <w:rPr>
          <w:rFonts w:ascii="仿宋_GB2312" w:eastAsia="仿宋_GB2312" w:hint="eastAsia"/>
          <w:sz w:val="32"/>
          <w:szCs w:val="32"/>
        </w:rPr>
        <w:t>威海威硬工具股份有限公司成立于</w:t>
      </w:r>
      <w:r w:rsidRPr="00690429">
        <w:rPr>
          <w:rFonts w:ascii="仿宋_GB2312" w:eastAsia="仿宋_GB2312"/>
          <w:sz w:val="32"/>
          <w:szCs w:val="32"/>
        </w:rPr>
        <w:t>2000</w:t>
      </w:r>
      <w:r w:rsidRPr="00690429">
        <w:rPr>
          <w:rFonts w:ascii="仿宋_GB2312" w:eastAsia="仿宋_GB2312" w:hint="eastAsia"/>
          <w:sz w:val="32"/>
          <w:szCs w:val="32"/>
        </w:rPr>
        <w:t>年，主营业务为超硬材料（金刚石（</w:t>
      </w:r>
      <w:r w:rsidRPr="00690429">
        <w:rPr>
          <w:rFonts w:ascii="仿宋_GB2312" w:eastAsia="仿宋_GB2312"/>
          <w:sz w:val="32"/>
          <w:szCs w:val="32"/>
        </w:rPr>
        <w:t>PCD</w:t>
      </w:r>
      <w:r w:rsidRPr="00690429">
        <w:rPr>
          <w:rFonts w:ascii="仿宋_GB2312" w:eastAsia="仿宋_GB2312" w:hint="eastAsia"/>
          <w:sz w:val="32"/>
          <w:szCs w:val="32"/>
        </w:rPr>
        <w:t>）、立方氮化硼（</w:t>
      </w:r>
      <w:r w:rsidRPr="00690429">
        <w:rPr>
          <w:rFonts w:ascii="仿宋_GB2312" w:eastAsia="仿宋_GB2312"/>
          <w:sz w:val="32"/>
          <w:szCs w:val="32"/>
        </w:rPr>
        <w:t>CBN</w:t>
      </w:r>
      <w:r w:rsidRPr="00690429">
        <w:rPr>
          <w:rFonts w:ascii="仿宋_GB2312" w:eastAsia="仿宋_GB2312" w:hint="eastAsia"/>
          <w:sz w:val="32"/>
          <w:szCs w:val="32"/>
        </w:rPr>
        <w:t>））非标刀具的研发、生产与销售，是我省公布的第一批中小企业</w:t>
      </w:r>
      <w:r w:rsidRPr="00690429">
        <w:rPr>
          <w:rFonts w:ascii="仿宋_GB2312" w:eastAsia="仿宋_GB2312"/>
          <w:sz w:val="32"/>
          <w:szCs w:val="32"/>
        </w:rPr>
        <w:t>“</w:t>
      </w:r>
      <w:r w:rsidRPr="00690429">
        <w:rPr>
          <w:rFonts w:ascii="仿宋_GB2312" w:eastAsia="仿宋_GB2312" w:hint="eastAsia"/>
          <w:sz w:val="32"/>
          <w:szCs w:val="32"/>
        </w:rPr>
        <w:t>隐形冠军</w:t>
      </w:r>
      <w:r w:rsidRPr="00690429">
        <w:rPr>
          <w:rFonts w:ascii="仿宋_GB2312" w:eastAsia="仿宋_GB2312"/>
          <w:sz w:val="32"/>
          <w:szCs w:val="32"/>
        </w:rPr>
        <w:t>”</w:t>
      </w:r>
      <w:r w:rsidRPr="00690429">
        <w:rPr>
          <w:rFonts w:ascii="仿宋_GB2312" w:eastAsia="仿宋_GB2312" w:hint="eastAsia"/>
          <w:sz w:val="32"/>
          <w:szCs w:val="32"/>
        </w:rPr>
        <w:t>企业，</w:t>
      </w:r>
      <w:r w:rsidRPr="00690429">
        <w:rPr>
          <w:rFonts w:ascii="仿宋_GB2312" w:eastAsia="仿宋_GB2312"/>
          <w:sz w:val="32"/>
          <w:szCs w:val="32"/>
        </w:rPr>
        <w:t>2014</w:t>
      </w:r>
      <w:r w:rsidRPr="00690429">
        <w:rPr>
          <w:rFonts w:ascii="仿宋_GB2312" w:eastAsia="仿宋_GB2312" w:hint="eastAsia"/>
          <w:sz w:val="32"/>
          <w:szCs w:val="32"/>
        </w:rPr>
        <w:t>年在“新三板”上市，主要产品为汽车发动及其他汽车零部件机制造所需的定制化刀具，下游应用领域目前集中于汽车发动机及其他汽车零配件的制造，主要客户有上汽通用、钴领刀具、马勒发动机等。</w:t>
      </w:r>
    </w:p>
    <w:p w:rsidR="00A60D83" w:rsidRDefault="00A60D83" w:rsidP="00690429">
      <w:pPr>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威海产业发展基金拟</w:t>
      </w:r>
      <w:r w:rsidRPr="007870B1">
        <w:rPr>
          <w:rFonts w:ascii="仿宋_GB2312" w:eastAsia="仿宋_GB2312" w:hint="eastAsia"/>
          <w:sz w:val="32"/>
          <w:szCs w:val="32"/>
        </w:rPr>
        <w:t>投资</w:t>
      </w:r>
      <w:r w:rsidRPr="007870B1">
        <w:rPr>
          <w:rFonts w:ascii="仿宋_GB2312" w:eastAsia="仿宋_GB2312"/>
          <w:sz w:val="32"/>
          <w:szCs w:val="32"/>
        </w:rPr>
        <w:t>1000</w:t>
      </w:r>
      <w:r w:rsidRPr="007870B1">
        <w:rPr>
          <w:rFonts w:ascii="仿宋_GB2312" w:eastAsia="仿宋_GB2312" w:hint="eastAsia"/>
          <w:sz w:val="32"/>
          <w:szCs w:val="32"/>
        </w:rPr>
        <w:t>万元</w:t>
      </w:r>
      <w:r>
        <w:rPr>
          <w:rFonts w:ascii="仿宋_GB2312" w:eastAsia="仿宋_GB2312" w:hint="eastAsia"/>
          <w:sz w:val="32"/>
          <w:szCs w:val="32"/>
        </w:rPr>
        <w:t>，</w:t>
      </w:r>
      <w:r w:rsidRPr="007870B1">
        <w:rPr>
          <w:rFonts w:ascii="仿宋_GB2312" w:eastAsia="仿宋_GB2312" w:hint="eastAsia"/>
          <w:sz w:val="32"/>
          <w:szCs w:val="32"/>
        </w:rPr>
        <w:t>持股</w:t>
      </w:r>
      <w:r>
        <w:rPr>
          <w:rFonts w:ascii="仿宋_GB2312" w:eastAsia="仿宋_GB2312" w:hint="eastAsia"/>
          <w:sz w:val="32"/>
          <w:szCs w:val="32"/>
        </w:rPr>
        <w:t>比例</w:t>
      </w:r>
      <w:r w:rsidRPr="007870B1">
        <w:rPr>
          <w:rFonts w:ascii="仿宋_GB2312" w:eastAsia="仿宋_GB2312"/>
          <w:sz w:val="32"/>
          <w:szCs w:val="32"/>
        </w:rPr>
        <w:t>1.59%</w:t>
      </w:r>
      <w:r w:rsidRPr="007870B1">
        <w:rPr>
          <w:rFonts w:ascii="仿宋_GB2312" w:eastAsia="仿宋_GB2312" w:hint="eastAsia"/>
          <w:sz w:val="32"/>
          <w:szCs w:val="32"/>
        </w:rPr>
        <w:t>。</w:t>
      </w:r>
      <w:r>
        <w:rPr>
          <w:rFonts w:ascii="仿宋_GB2312" w:eastAsia="仿宋_GB2312" w:hint="eastAsia"/>
          <w:sz w:val="32"/>
          <w:szCs w:val="32"/>
        </w:rPr>
        <w:t>该投资项目预计在</w:t>
      </w:r>
      <w:r>
        <w:rPr>
          <w:rFonts w:ascii="仿宋_GB2312" w:eastAsia="仿宋_GB2312"/>
          <w:sz w:val="32"/>
          <w:szCs w:val="32"/>
        </w:rPr>
        <w:t>2023</w:t>
      </w:r>
      <w:r>
        <w:rPr>
          <w:rFonts w:ascii="仿宋_GB2312" w:eastAsia="仿宋_GB2312" w:hint="eastAsia"/>
          <w:sz w:val="32"/>
          <w:szCs w:val="32"/>
        </w:rPr>
        <w:t>年下半年完成上市退出，或者由目标公司大股东按照</w:t>
      </w:r>
      <w:r>
        <w:rPr>
          <w:rFonts w:ascii="仿宋_GB2312" w:eastAsia="仿宋_GB2312"/>
          <w:sz w:val="32"/>
          <w:szCs w:val="32"/>
        </w:rPr>
        <w:t>10%</w:t>
      </w:r>
      <w:r>
        <w:rPr>
          <w:rFonts w:ascii="仿宋_GB2312" w:eastAsia="仿宋_GB2312" w:hint="eastAsia"/>
          <w:sz w:val="32"/>
          <w:szCs w:val="32"/>
        </w:rPr>
        <w:t>的年化收益率进行回购退出。</w:t>
      </w:r>
    </w:p>
    <w:p w:rsidR="00A60D83" w:rsidRPr="007A3840" w:rsidRDefault="00A60D83" w:rsidP="00690429">
      <w:pPr>
        <w:spacing w:line="600" w:lineRule="exact"/>
        <w:ind w:firstLineChars="196" w:firstLine="630"/>
        <w:jc w:val="left"/>
        <w:rPr>
          <w:rFonts w:ascii="仿宋_GB2312" w:eastAsia="仿宋_GB2312"/>
          <w:sz w:val="32"/>
          <w:szCs w:val="32"/>
        </w:rPr>
      </w:pPr>
      <w:r w:rsidRPr="00690429">
        <w:rPr>
          <w:rFonts w:ascii="仿宋_GB2312" w:eastAsia="仿宋_GB2312" w:hAnsi="仿宋" w:cs="楷体_GB2312" w:hint="eastAsia"/>
          <w:b/>
          <w:bCs/>
          <w:color w:val="000000"/>
          <w:kern w:val="0"/>
          <w:sz w:val="32"/>
          <w:szCs w:val="32"/>
        </w:rPr>
        <w:t>直投项目</w:t>
      </w:r>
      <w:r w:rsidRPr="00690429">
        <w:rPr>
          <w:rFonts w:ascii="仿宋_GB2312" w:eastAsia="仿宋_GB2312" w:hAnsi="仿宋" w:cs="楷体_GB2312"/>
          <w:b/>
          <w:bCs/>
          <w:color w:val="000000"/>
          <w:kern w:val="0"/>
          <w:sz w:val="32"/>
          <w:szCs w:val="32"/>
        </w:rPr>
        <w:t>2</w:t>
      </w:r>
      <w:r w:rsidRPr="00690429">
        <w:rPr>
          <w:rFonts w:ascii="仿宋_GB2312" w:eastAsia="仿宋_GB2312" w:hAnsi="仿宋" w:cs="楷体_GB2312" w:hint="eastAsia"/>
          <w:b/>
          <w:bCs/>
          <w:color w:val="000000"/>
          <w:kern w:val="0"/>
          <w:sz w:val="32"/>
          <w:szCs w:val="32"/>
        </w:rPr>
        <w:t>：</w:t>
      </w:r>
      <w:r w:rsidRPr="007A3840">
        <w:rPr>
          <w:rFonts w:ascii="仿宋_GB2312" w:eastAsia="仿宋_GB2312" w:hint="eastAsia"/>
          <w:sz w:val="32"/>
          <w:szCs w:val="32"/>
        </w:rPr>
        <w:t>山东瀚顺精准医疗项目</w:t>
      </w:r>
    </w:p>
    <w:p w:rsidR="00A60D83" w:rsidRPr="00E11524" w:rsidRDefault="00A60D83" w:rsidP="007A3840">
      <w:pPr>
        <w:snapToGrid w:val="0"/>
        <w:spacing w:line="560" w:lineRule="exact"/>
        <w:ind w:firstLineChars="200" w:firstLine="640"/>
        <w:contextualSpacing/>
        <w:rPr>
          <w:rFonts w:ascii="仿宋_GB2312" w:eastAsia="仿宋_GB2312"/>
          <w:sz w:val="32"/>
        </w:rPr>
      </w:pPr>
      <w:r w:rsidRPr="00E11524">
        <w:rPr>
          <w:rFonts w:ascii="仿宋_GB2312" w:eastAsia="仿宋_GB2312" w:hint="eastAsia"/>
          <w:sz w:val="32"/>
        </w:rPr>
        <w:t>山东瀚顺精准医疗科技有限公司成立于</w:t>
      </w:r>
      <w:r w:rsidRPr="00E11524">
        <w:rPr>
          <w:rFonts w:ascii="仿宋_GB2312" w:eastAsia="仿宋_GB2312"/>
          <w:sz w:val="32"/>
        </w:rPr>
        <w:t>2016</w:t>
      </w:r>
      <w:r w:rsidRPr="00E11524">
        <w:rPr>
          <w:rFonts w:ascii="仿宋_GB2312" w:eastAsia="仿宋_GB2312" w:hint="eastAsia"/>
          <w:sz w:val="32"/>
        </w:rPr>
        <w:t>年</w:t>
      </w:r>
      <w:r w:rsidRPr="00E11524">
        <w:rPr>
          <w:rFonts w:ascii="仿宋_GB2312" w:eastAsia="仿宋_GB2312"/>
          <w:sz w:val="32"/>
        </w:rPr>
        <w:t>5</w:t>
      </w:r>
      <w:r w:rsidRPr="00E11524">
        <w:rPr>
          <w:rFonts w:ascii="仿宋_GB2312" w:eastAsia="仿宋_GB2312" w:hint="eastAsia"/>
          <w:sz w:val="32"/>
        </w:rPr>
        <w:t>月，注册地在威海市，以源自</w:t>
      </w:r>
      <w:r w:rsidRPr="00E11524">
        <w:rPr>
          <w:rFonts w:ascii="仿宋_GB2312" w:eastAsia="仿宋_GB2312"/>
          <w:sz w:val="32"/>
        </w:rPr>
        <w:t>VIVIA Biotech, SL</w:t>
      </w:r>
      <w:r w:rsidRPr="00E11524">
        <w:rPr>
          <w:rFonts w:ascii="仿宋_GB2312" w:eastAsia="仿宋_GB2312" w:hint="eastAsia"/>
          <w:sz w:val="32"/>
        </w:rPr>
        <w:t>的“流式细胞分析</w:t>
      </w:r>
      <w:r w:rsidRPr="00E11524">
        <w:rPr>
          <w:rFonts w:ascii="仿宋_GB2312" w:eastAsia="仿宋_GB2312"/>
          <w:sz w:val="32"/>
        </w:rPr>
        <w:t>+</w:t>
      </w:r>
      <w:r w:rsidRPr="00E11524">
        <w:rPr>
          <w:rFonts w:ascii="仿宋_GB2312" w:eastAsia="仿宋_GB2312" w:hint="eastAsia"/>
          <w:sz w:val="32"/>
        </w:rPr>
        <w:t>离体组织细胞药敏试验</w:t>
      </w:r>
      <w:r w:rsidRPr="00E11524">
        <w:rPr>
          <w:rFonts w:ascii="仿宋_GB2312" w:eastAsia="仿宋_GB2312"/>
          <w:sz w:val="32"/>
        </w:rPr>
        <w:t>+</w:t>
      </w:r>
      <w:r w:rsidRPr="00E11524">
        <w:rPr>
          <w:rFonts w:ascii="仿宋_GB2312" w:eastAsia="仿宋_GB2312" w:hint="eastAsia"/>
          <w:sz w:val="32"/>
        </w:rPr>
        <w:t>大数据分析”核心技术</w:t>
      </w:r>
      <w:r w:rsidRPr="00E11524">
        <w:rPr>
          <w:rFonts w:ascii="仿宋_GB2312" w:eastAsia="仿宋_GB2312"/>
          <w:sz w:val="32"/>
        </w:rPr>
        <w:t>PharmaFlow</w:t>
      </w:r>
      <w:r w:rsidRPr="00E11524">
        <w:rPr>
          <w:rFonts w:ascii="仿宋_GB2312" w:eastAsia="仿宋_GB2312" w:hint="eastAsia"/>
          <w:sz w:val="32"/>
        </w:rPr>
        <w:t>平台为基础，由中国和西班牙创始团队共同参股设立的白血病体外诊断和白血病药物研发</w:t>
      </w:r>
      <w:r w:rsidRPr="00E11524">
        <w:rPr>
          <w:rFonts w:ascii="仿宋_GB2312" w:eastAsia="仿宋_GB2312"/>
          <w:sz w:val="32"/>
        </w:rPr>
        <w:t>CRO</w:t>
      </w:r>
      <w:r w:rsidRPr="00E11524">
        <w:rPr>
          <w:rFonts w:ascii="仿宋_GB2312" w:eastAsia="仿宋_GB2312" w:hint="eastAsia"/>
          <w:sz w:val="32"/>
        </w:rPr>
        <w:t>公司。山东瀚顺是典型的“欧洲技术、中国落地、全球市场”的生物技术初创公司，目前处于研发阶段。</w:t>
      </w:r>
    </w:p>
    <w:p w:rsidR="00A60D83" w:rsidRDefault="00A60D83" w:rsidP="007A3840">
      <w:pPr>
        <w:snapToGrid w:val="0"/>
        <w:spacing w:line="560" w:lineRule="exact"/>
        <w:ind w:firstLineChars="200" w:firstLine="640"/>
        <w:contextualSpacing/>
        <w:rPr>
          <w:rFonts w:ascii="仿宋_GB2312" w:eastAsia="仿宋_GB2312"/>
          <w:sz w:val="32"/>
        </w:rPr>
      </w:pPr>
      <w:r>
        <w:rPr>
          <w:rFonts w:ascii="仿宋_GB2312" w:eastAsia="仿宋_GB2312" w:hint="eastAsia"/>
          <w:sz w:val="32"/>
          <w:szCs w:val="32"/>
        </w:rPr>
        <w:t>威海产业发展基金</w:t>
      </w:r>
      <w:r w:rsidRPr="00E568F7">
        <w:rPr>
          <w:rFonts w:ascii="仿宋_GB2312" w:eastAsia="仿宋_GB2312" w:hint="eastAsia"/>
          <w:sz w:val="32"/>
        </w:rPr>
        <w:t>拟投资</w:t>
      </w:r>
      <w:r>
        <w:rPr>
          <w:rFonts w:ascii="仿宋_GB2312" w:eastAsia="仿宋_GB2312"/>
          <w:sz w:val="32"/>
        </w:rPr>
        <w:t>1</w:t>
      </w:r>
      <w:r w:rsidRPr="00E568F7">
        <w:rPr>
          <w:rFonts w:ascii="仿宋_GB2312" w:eastAsia="仿宋_GB2312"/>
          <w:sz w:val="32"/>
        </w:rPr>
        <w:t>000</w:t>
      </w:r>
      <w:r w:rsidRPr="00E568F7">
        <w:rPr>
          <w:rFonts w:ascii="仿宋_GB2312" w:eastAsia="仿宋_GB2312" w:hint="eastAsia"/>
          <w:sz w:val="32"/>
        </w:rPr>
        <w:t>万元，持股比例</w:t>
      </w:r>
      <w:r w:rsidRPr="00E568F7">
        <w:rPr>
          <w:rFonts w:ascii="仿宋_GB2312" w:eastAsia="仿宋_GB2312"/>
          <w:sz w:val="32"/>
        </w:rPr>
        <w:t>3.57%</w:t>
      </w:r>
      <w:r w:rsidRPr="00E11524">
        <w:rPr>
          <w:rFonts w:ascii="仿宋_GB2312" w:eastAsia="仿宋_GB2312" w:hint="eastAsia"/>
          <w:sz w:val="32"/>
        </w:rPr>
        <w:t>。该投资预计将于</w:t>
      </w:r>
      <w:r w:rsidRPr="00E11524">
        <w:rPr>
          <w:rFonts w:ascii="仿宋_GB2312" w:eastAsia="仿宋_GB2312"/>
          <w:sz w:val="32"/>
        </w:rPr>
        <w:t>2022</w:t>
      </w:r>
      <w:r w:rsidRPr="00E11524">
        <w:rPr>
          <w:rFonts w:ascii="仿宋_GB2312" w:eastAsia="仿宋_GB2312" w:hint="eastAsia"/>
          <w:sz w:val="32"/>
        </w:rPr>
        <w:t>年或</w:t>
      </w:r>
      <w:r w:rsidRPr="00E11524">
        <w:rPr>
          <w:rFonts w:ascii="仿宋_GB2312" w:eastAsia="仿宋_GB2312"/>
          <w:sz w:val="32"/>
        </w:rPr>
        <w:t>2023</w:t>
      </w:r>
      <w:r w:rsidRPr="00E11524">
        <w:rPr>
          <w:rFonts w:ascii="仿宋_GB2312" w:eastAsia="仿宋_GB2312" w:hint="eastAsia"/>
          <w:sz w:val="32"/>
        </w:rPr>
        <w:t>年实现退出，退出方式主要包括香港上市、与旷博生物合并上市、市场化股权转让（旷博、金域、海斯特等机构并购）或股权转让等方式。</w:t>
      </w:r>
    </w:p>
    <w:p w:rsidR="00A60D83" w:rsidRPr="007A3840" w:rsidRDefault="00A60D83" w:rsidP="007A3840">
      <w:pPr>
        <w:spacing w:line="600" w:lineRule="exact"/>
        <w:ind w:firstLineChars="196" w:firstLine="630"/>
        <w:jc w:val="left"/>
        <w:rPr>
          <w:rFonts w:ascii="仿宋_GB2312" w:eastAsia="仿宋_GB2312"/>
          <w:sz w:val="32"/>
        </w:rPr>
      </w:pPr>
      <w:r w:rsidRPr="007A3840">
        <w:rPr>
          <w:rFonts w:ascii="仿宋_GB2312" w:eastAsia="仿宋_GB2312" w:hAnsi="仿宋" w:cs="楷体_GB2312" w:hint="eastAsia"/>
          <w:b/>
          <w:bCs/>
          <w:color w:val="000000"/>
          <w:kern w:val="0"/>
          <w:sz w:val="32"/>
          <w:szCs w:val="32"/>
        </w:rPr>
        <w:t>直投项目</w:t>
      </w:r>
      <w:r w:rsidRPr="007A3840">
        <w:rPr>
          <w:rFonts w:ascii="仿宋_GB2312" w:eastAsia="仿宋_GB2312" w:hAnsi="仿宋" w:cs="楷体_GB2312"/>
          <w:b/>
          <w:bCs/>
          <w:color w:val="000000"/>
          <w:kern w:val="0"/>
          <w:sz w:val="32"/>
          <w:szCs w:val="32"/>
        </w:rPr>
        <w:t>3</w:t>
      </w:r>
      <w:r w:rsidRPr="007A3840">
        <w:rPr>
          <w:rFonts w:ascii="仿宋_GB2312" w:eastAsia="仿宋_GB2312" w:hAnsi="仿宋" w:cs="楷体_GB2312" w:hint="eastAsia"/>
          <w:b/>
          <w:bCs/>
          <w:color w:val="000000"/>
          <w:kern w:val="0"/>
          <w:sz w:val="32"/>
          <w:szCs w:val="32"/>
        </w:rPr>
        <w:t>：</w:t>
      </w:r>
      <w:r w:rsidRPr="007A3840">
        <w:rPr>
          <w:rFonts w:ascii="仿宋_GB2312" w:eastAsia="仿宋_GB2312" w:hint="eastAsia"/>
          <w:sz w:val="32"/>
        </w:rPr>
        <w:t>塑成科技</w:t>
      </w:r>
      <w:r w:rsidRPr="007A3840">
        <w:rPr>
          <w:rFonts w:ascii="仿宋_GB2312" w:eastAsia="仿宋_GB2312"/>
          <w:sz w:val="32"/>
        </w:rPr>
        <w:t>3D</w:t>
      </w:r>
      <w:r w:rsidRPr="007A3840">
        <w:rPr>
          <w:rFonts w:ascii="仿宋_GB2312" w:eastAsia="仿宋_GB2312" w:hint="eastAsia"/>
          <w:sz w:val="32"/>
        </w:rPr>
        <w:t>打印耗材项目</w:t>
      </w:r>
    </w:p>
    <w:p w:rsidR="00A60D83" w:rsidRPr="008A3108" w:rsidRDefault="00A60D83" w:rsidP="007A3840">
      <w:pPr>
        <w:snapToGrid w:val="0"/>
        <w:spacing w:line="560" w:lineRule="exact"/>
        <w:ind w:firstLineChars="200" w:firstLine="640"/>
        <w:contextualSpacing/>
        <w:rPr>
          <w:rFonts w:ascii="仿宋_GB2312" w:eastAsia="仿宋_GB2312"/>
          <w:sz w:val="32"/>
        </w:rPr>
      </w:pPr>
      <w:r w:rsidRPr="008A3108">
        <w:rPr>
          <w:rFonts w:ascii="仿宋_GB2312" w:eastAsia="仿宋_GB2312" w:hint="eastAsia"/>
          <w:sz w:val="32"/>
        </w:rPr>
        <w:t>塑成科技（北京）有限责任公司成立于</w:t>
      </w:r>
      <w:r w:rsidRPr="008A3108">
        <w:rPr>
          <w:rFonts w:ascii="仿宋_GB2312" w:eastAsia="仿宋_GB2312"/>
          <w:sz w:val="32"/>
        </w:rPr>
        <w:t>2016</w:t>
      </w:r>
      <w:r w:rsidRPr="008A3108">
        <w:rPr>
          <w:rFonts w:ascii="仿宋_GB2312" w:eastAsia="仿宋_GB2312" w:hint="eastAsia"/>
          <w:sz w:val="32"/>
        </w:rPr>
        <w:t>年</w:t>
      </w:r>
      <w:r w:rsidRPr="008A3108">
        <w:rPr>
          <w:rFonts w:ascii="仿宋_GB2312" w:eastAsia="仿宋_GB2312"/>
          <w:sz w:val="32"/>
        </w:rPr>
        <w:t>5</w:t>
      </w:r>
      <w:r w:rsidRPr="008A3108">
        <w:rPr>
          <w:rFonts w:ascii="仿宋_GB2312" w:eastAsia="仿宋_GB2312" w:hint="eastAsia"/>
          <w:sz w:val="32"/>
        </w:rPr>
        <w:t>月，注册地址为北京市中关村科技园区，公司主营业务为</w:t>
      </w:r>
      <w:r w:rsidRPr="008A3108">
        <w:rPr>
          <w:rFonts w:ascii="仿宋_GB2312" w:eastAsia="仿宋_GB2312"/>
          <w:sz w:val="32"/>
        </w:rPr>
        <w:t>3D</w:t>
      </w:r>
      <w:r w:rsidRPr="008A3108">
        <w:rPr>
          <w:rFonts w:ascii="仿宋_GB2312" w:eastAsia="仿宋_GB2312" w:hint="eastAsia"/>
          <w:sz w:val="32"/>
        </w:rPr>
        <w:t>打印设备以及</w:t>
      </w:r>
      <w:r w:rsidRPr="008A3108">
        <w:rPr>
          <w:rFonts w:ascii="仿宋_GB2312" w:eastAsia="仿宋_GB2312"/>
          <w:sz w:val="32"/>
        </w:rPr>
        <w:t>3D</w:t>
      </w:r>
      <w:r w:rsidRPr="008A3108">
        <w:rPr>
          <w:rFonts w:ascii="仿宋_GB2312" w:eastAsia="仿宋_GB2312" w:hint="eastAsia"/>
          <w:sz w:val="32"/>
        </w:rPr>
        <w:t>打印耗材（各类型光固化树脂）的研发、生产与销售，公司主要产品为基于光固化</w:t>
      </w:r>
      <w:r w:rsidRPr="008A3108">
        <w:rPr>
          <w:rFonts w:ascii="仿宋_GB2312" w:eastAsia="仿宋_GB2312"/>
          <w:sz w:val="32"/>
        </w:rPr>
        <w:t>3D</w:t>
      </w:r>
      <w:r w:rsidRPr="008A3108">
        <w:rPr>
          <w:rFonts w:ascii="仿宋_GB2312" w:eastAsia="仿宋_GB2312" w:hint="eastAsia"/>
          <w:sz w:val="32"/>
        </w:rPr>
        <w:t>打印技术的</w:t>
      </w:r>
      <w:r w:rsidRPr="008A3108">
        <w:rPr>
          <w:rFonts w:ascii="仿宋_GB2312" w:eastAsia="仿宋_GB2312"/>
          <w:sz w:val="32"/>
        </w:rPr>
        <w:t>3D</w:t>
      </w:r>
      <w:r w:rsidRPr="008A3108">
        <w:rPr>
          <w:rFonts w:ascii="仿宋_GB2312" w:eastAsia="仿宋_GB2312" w:hint="eastAsia"/>
          <w:sz w:val="32"/>
        </w:rPr>
        <w:t>打印设备与耗材，包括一款针对终端制鞋的</w:t>
      </w:r>
      <w:r w:rsidRPr="008A3108">
        <w:rPr>
          <w:rFonts w:ascii="仿宋_GB2312" w:eastAsia="仿宋_GB2312"/>
          <w:sz w:val="32"/>
        </w:rPr>
        <w:t>3D</w:t>
      </w:r>
      <w:r w:rsidRPr="008A3108">
        <w:rPr>
          <w:rFonts w:ascii="仿宋_GB2312" w:eastAsia="仿宋_GB2312" w:hint="eastAsia"/>
          <w:sz w:val="32"/>
        </w:rPr>
        <w:t>打印智能制造平台以及硬性、柔性、弹性、可铸造、耐高温光固化树脂。公司</w:t>
      </w:r>
      <w:r w:rsidRPr="008A3108">
        <w:rPr>
          <w:rFonts w:ascii="仿宋_GB2312" w:eastAsia="仿宋_GB2312"/>
          <w:sz w:val="32"/>
        </w:rPr>
        <w:t>3D</w:t>
      </w:r>
      <w:r w:rsidRPr="008A3108">
        <w:rPr>
          <w:rFonts w:ascii="仿宋_GB2312" w:eastAsia="仿宋_GB2312" w:hint="eastAsia"/>
          <w:sz w:val="32"/>
        </w:rPr>
        <w:t>打印设备目前下游主要应用领域为制鞋行业，</w:t>
      </w:r>
      <w:r w:rsidRPr="008A3108">
        <w:rPr>
          <w:rFonts w:ascii="仿宋_GB2312" w:eastAsia="仿宋_GB2312"/>
          <w:sz w:val="32"/>
        </w:rPr>
        <w:t>3D</w:t>
      </w:r>
      <w:r w:rsidRPr="008A3108">
        <w:rPr>
          <w:rFonts w:ascii="仿宋_GB2312" w:eastAsia="仿宋_GB2312" w:hint="eastAsia"/>
          <w:sz w:val="32"/>
        </w:rPr>
        <w:t>打印光固化树脂广泛供应给</w:t>
      </w:r>
      <w:r w:rsidRPr="008A3108">
        <w:rPr>
          <w:rFonts w:ascii="仿宋_GB2312" w:eastAsia="仿宋_GB2312"/>
          <w:sz w:val="32"/>
        </w:rPr>
        <w:t>3D</w:t>
      </w:r>
      <w:r w:rsidRPr="008A3108">
        <w:rPr>
          <w:rFonts w:ascii="仿宋_GB2312" w:eastAsia="仿宋_GB2312" w:hint="eastAsia"/>
          <w:sz w:val="32"/>
        </w:rPr>
        <w:t>打印设备厂商与</w:t>
      </w:r>
      <w:r w:rsidRPr="008A3108">
        <w:rPr>
          <w:rFonts w:ascii="仿宋_GB2312" w:eastAsia="仿宋_GB2312"/>
          <w:sz w:val="32"/>
        </w:rPr>
        <w:t>3D</w:t>
      </w:r>
      <w:r w:rsidRPr="008A3108">
        <w:rPr>
          <w:rFonts w:ascii="仿宋_GB2312" w:eastAsia="仿宋_GB2312" w:hint="eastAsia"/>
          <w:sz w:val="32"/>
        </w:rPr>
        <w:t>打印服务采购商。</w:t>
      </w:r>
    </w:p>
    <w:p w:rsidR="00A60D83" w:rsidRPr="0028480B" w:rsidRDefault="00A60D83" w:rsidP="00A554A1">
      <w:pPr>
        <w:spacing w:line="600" w:lineRule="exact"/>
        <w:ind w:firstLineChars="200" w:firstLine="640"/>
        <w:rPr>
          <w:rFonts w:ascii="仿宋_GB2312" w:eastAsia="仿宋_GB2312" w:hAnsi="仿宋" w:cs="楷体_GB2312"/>
          <w:color w:val="000000"/>
          <w:kern w:val="0"/>
          <w:sz w:val="32"/>
          <w:szCs w:val="32"/>
        </w:rPr>
      </w:pPr>
      <w:r w:rsidRPr="008A3108">
        <w:rPr>
          <w:rFonts w:ascii="仿宋_GB2312" w:eastAsia="仿宋_GB2312" w:hint="eastAsia"/>
          <w:sz w:val="32"/>
        </w:rPr>
        <w:t>威海产业发展基金</w:t>
      </w:r>
      <w:r>
        <w:rPr>
          <w:rFonts w:ascii="仿宋_GB2312" w:eastAsia="仿宋_GB2312" w:hint="eastAsia"/>
          <w:sz w:val="32"/>
        </w:rPr>
        <w:t>拟投</w:t>
      </w:r>
      <w:r w:rsidRPr="008A3108">
        <w:rPr>
          <w:rFonts w:ascii="仿宋_GB2312" w:eastAsia="仿宋_GB2312" w:hint="eastAsia"/>
          <w:sz w:val="32"/>
        </w:rPr>
        <w:t>资</w:t>
      </w:r>
      <w:r w:rsidRPr="008A3108">
        <w:rPr>
          <w:rFonts w:ascii="仿宋_GB2312" w:eastAsia="仿宋_GB2312"/>
          <w:sz w:val="32"/>
        </w:rPr>
        <w:t>1,500</w:t>
      </w:r>
      <w:r w:rsidRPr="008A3108">
        <w:rPr>
          <w:rFonts w:ascii="仿宋_GB2312" w:eastAsia="仿宋_GB2312" w:hint="eastAsia"/>
          <w:sz w:val="32"/>
        </w:rPr>
        <w:t>万元，</w:t>
      </w:r>
      <w:r w:rsidRPr="00E568F7">
        <w:rPr>
          <w:rFonts w:ascii="仿宋_GB2312" w:eastAsia="仿宋_GB2312" w:hint="eastAsia"/>
          <w:sz w:val="32"/>
        </w:rPr>
        <w:t>持股比例</w:t>
      </w:r>
      <w:r w:rsidRPr="008A3108">
        <w:rPr>
          <w:rFonts w:ascii="仿宋_GB2312" w:eastAsia="仿宋_GB2312"/>
          <w:sz w:val="32"/>
        </w:rPr>
        <w:t>15%</w:t>
      </w:r>
      <w:r w:rsidRPr="008A3108">
        <w:rPr>
          <w:rFonts w:ascii="仿宋_GB2312" w:eastAsia="仿宋_GB2312" w:hint="eastAsia"/>
          <w:sz w:val="32"/>
        </w:rPr>
        <w:t>。该投资预计于</w:t>
      </w:r>
      <w:r w:rsidRPr="008A3108">
        <w:rPr>
          <w:rFonts w:ascii="仿宋_GB2312" w:eastAsia="仿宋_GB2312"/>
          <w:sz w:val="32"/>
        </w:rPr>
        <w:t>2022</w:t>
      </w:r>
      <w:r w:rsidRPr="008A3108">
        <w:rPr>
          <w:rFonts w:ascii="仿宋_GB2312" w:eastAsia="仿宋_GB2312" w:hint="eastAsia"/>
          <w:sz w:val="32"/>
        </w:rPr>
        <w:t>年或</w:t>
      </w:r>
      <w:r w:rsidRPr="008A3108">
        <w:rPr>
          <w:rFonts w:ascii="仿宋_GB2312" w:eastAsia="仿宋_GB2312"/>
          <w:sz w:val="32"/>
        </w:rPr>
        <w:t>2023</w:t>
      </w:r>
      <w:r w:rsidRPr="008A3108">
        <w:rPr>
          <w:rFonts w:ascii="仿宋_GB2312" w:eastAsia="仿宋_GB2312" w:hint="eastAsia"/>
          <w:sz w:val="32"/>
        </w:rPr>
        <w:t>年实现退出，退出主要方式包括在国内上市（创业板或科创板），市场化股权转让或并购等。</w:t>
      </w:r>
    </w:p>
    <w:p w:rsidR="00A60D83" w:rsidRPr="0028480B" w:rsidRDefault="00A60D83" w:rsidP="00973D91">
      <w:pPr>
        <w:spacing w:line="600" w:lineRule="exact"/>
        <w:ind w:leftChars="304" w:left="708" w:hangingChars="22" w:hanging="70"/>
        <w:jc w:val="left"/>
        <w:rPr>
          <w:rFonts w:ascii="仿宋_GB2312" w:eastAsia="仿宋_GB2312" w:hAnsi="仿宋" w:cs="楷体_GB2312"/>
          <w:color w:val="000000"/>
          <w:kern w:val="0"/>
          <w:sz w:val="32"/>
          <w:szCs w:val="32"/>
        </w:rPr>
      </w:pPr>
    </w:p>
    <w:p w:rsidR="00A60D83" w:rsidRPr="0028480B" w:rsidRDefault="00A60D83">
      <w:pPr>
        <w:rPr>
          <w:rFonts w:ascii="仿宋_GB2312" w:eastAsia="仿宋_GB2312"/>
        </w:rPr>
      </w:pPr>
    </w:p>
    <w:sectPr w:rsidR="00A60D83" w:rsidRPr="0028480B" w:rsidSect="0028480B">
      <w:headerReference w:type="default" r:id="rId6"/>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D83" w:rsidRDefault="00A60D83" w:rsidP="003C50C1">
      <w:r>
        <w:separator/>
      </w:r>
    </w:p>
  </w:endnote>
  <w:endnote w:type="continuationSeparator" w:id="0">
    <w:p w:rsidR="00A60D83" w:rsidRDefault="00A60D83" w:rsidP="003C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altName w:val=".a....ì."/>
    <w:panose1 w:val="00000000000000000000"/>
    <w:charset w:val="86"/>
    <w:family w:val="auto"/>
    <w:notTrueType/>
    <w:pitch w:val="variable"/>
    <w:sig w:usb0="00000287" w:usb1="080E0000" w:usb2="00000010" w:usb3="00000000" w:csb0="0004009F" w:csb1="00000000"/>
  </w:font>
  <w:font w:name="文星简小标宋">
    <w:panose1 w:val="0201060900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D83" w:rsidRDefault="00A60D83" w:rsidP="003C50C1">
      <w:r>
        <w:separator/>
      </w:r>
    </w:p>
  </w:footnote>
  <w:footnote w:type="continuationSeparator" w:id="0">
    <w:p w:rsidR="00A60D83" w:rsidRDefault="00A60D83" w:rsidP="003C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3" w:rsidRDefault="00A60D83" w:rsidP="003C50C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D91"/>
    <w:rsid w:val="000005E8"/>
    <w:rsid w:val="000007E2"/>
    <w:rsid w:val="00001D7A"/>
    <w:rsid w:val="0001046B"/>
    <w:rsid w:val="00010A96"/>
    <w:rsid w:val="00011C84"/>
    <w:rsid w:val="0001385F"/>
    <w:rsid w:val="0001690E"/>
    <w:rsid w:val="00017341"/>
    <w:rsid w:val="00020027"/>
    <w:rsid w:val="0002152E"/>
    <w:rsid w:val="00022809"/>
    <w:rsid w:val="000229CA"/>
    <w:rsid w:val="00024539"/>
    <w:rsid w:val="0002498B"/>
    <w:rsid w:val="0002555F"/>
    <w:rsid w:val="00025A83"/>
    <w:rsid w:val="00025BCE"/>
    <w:rsid w:val="0002706C"/>
    <w:rsid w:val="000273FA"/>
    <w:rsid w:val="00031FFC"/>
    <w:rsid w:val="00032291"/>
    <w:rsid w:val="0003388F"/>
    <w:rsid w:val="00033F21"/>
    <w:rsid w:val="000342A6"/>
    <w:rsid w:val="00036D1B"/>
    <w:rsid w:val="000402BD"/>
    <w:rsid w:val="00041D0D"/>
    <w:rsid w:val="000438E3"/>
    <w:rsid w:val="00045D70"/>
    <w:rsid w:val="0004764D"/>
    <w:rsid w:val="00051DAB"/>
    <w:rsid w:val="000521BF"/>
    <w:rsid w:val="000546AD"/>
    <w:rsid w:val="00054FCD"/>
    <w:rsid w:val="00055789"/>
    <w:rsid w:val="000573A5"/>
    <w:rsid w:val="000578E8"/>
    <w:rsid w:val="00063CF0"/>
    <w:rsid w:val="00065017"/>
    <w:rsid w:val="00065762"/>
    <w:rsid w:val="0006689E"/>
    <w:rsid w:val="000720A2"/>
    <w:rsid w:val="000736FD"/>
    <w:rsid w:val="000737C7"/>
    <w:rsid w:val="00073B4B"/>
    <w:rsid w:val="0007495E"/>
    <w:rsid w:val="00076542"/>
    <w:rsid w:val="00080ECE"/>
    <w:rsid w:val="00082B79"/>
    <w:rsid w:val="00082C59"/>
    <w:rsid w:val="000853FE"/>
    <w:rsid w:val="000854DA"/>
    <w:rsid w:val="00085784"/>
    <w:rsid w:val="000867CF"/>
    <w:rsid w:val="0009064A"/>
    <w:rsid w:val="00091A1C"/>
    <w:rsid w:val="00092C01"/>
    <w:rsid w:val="00092CAE"/>
    <w:rsid w:val="0009436D"/>
    <w:rsid w:val="0009505D"/>
    <w:rsid w:val="00095EE5"/>
    <w:rsid w:val="000A032A"/>
    <w:rsid w:val="000A1BB6"/>
    <w:rsid w:val="000A2429"/>
    <w:rsid w:val="000A378E"/>
    <w:rsid w:val="000A4FCB"/>
    <w:rsid w:val="000A58E6"/>
    <w:rsid w:val="000A7702"/>
    <w:rsid w:val="000B0026"/>
    <w:rsid w:val="000B06C5"/>
    <w:rsid w:val="000B1B17"/>
    <w:rsid w:val="000B21AF"/>
    <w:rsid w:val="000B2830"/>
    <w:rsid w:val="000B34E6"/>
    <w:rsid w:val="000B395B"/>
    <w:rsid w:val="000B503D"/>
    <w:rsid w:val="000B5624"/>
    <w:rsid w:val="000C0A53"/>
    <w:rsid w:val="000C1168"/>
    <w:rsid w:val="000C2F39"/>
    <w:rsid w:val="000C6E19"/>
    <w:rsid w:val="000C7162"/>
    <w:rsid w:val="000D235D"/>
    <w:rsid w:val="000D3107"/>
    <w:rsid w:val="000D62C2"/>
    <w:rsid w:val="000D6E20"/>
    <w:rsid w:val="000D72E9"/>
    <w:rsid w:val="000D7E5C"/>
    <w:rsid w:val="000E24A6"/>
    <w:rsid w:val="000E34C4"/>
    <w:rsid w:val="000E636A"/>
    <w:rsid w:val="000E6B5C"/>
    <w:rsid w:val="000F1771"/>
    <w:rsid w:val="000F24D9"/>
    <w:rsid w:val="000F2543"/>
    <w:rsid w:val="000F3527"/>
    <w:rsid w:val="000F3A9D"/>
    <w:rsid w:val="000F493D"/>
    <w:rsid w:val="000F66FC"/>
    <w:rsid w:val="00100E9B"/>
    <w:rsid w:val="00101712"/>
    <w:rsid w:val="00101E2E"/>
    <w:rsid w:val="00102787"/>
    <w:rsid w:val="00102BDD"/>
    <w:rsid w:val="00102C86"/>
    <w:rsid w:val="00104410"/>
    <w:rsid w:val="00106022"/>
    <w:rsid w:val="001066EE"/>
    <w:rsid w:val="00107593"/>
    <w:rsid w:val="001076F5"/>
    <w:rsid w:val="00112018"/>
    <w:rsid w:val="001131CA"/>
    <w:rsid w:val="00113B92"/>
    <w:rsid w:val="00115344"/>
    <w:rsid w:val="00115A86"/>
    <w:rsid w:val="001163E5"/>
    <w:rsid w:val="00117C36"/>
    <w:rsid w:val="00120D26"/>
    <w:rsid w:val="00122949"/>
    <w:rsid w:val="00123A1A"/>
    <w:rsid w:val="00123D52"/>
    <w:rsid w:val="00124A78"/>
    <w:rsid w:val="00124B43"/>
    <w:rsid w:val="001311D5"/>
    <w:rsid w:val="00133B83"/>
    <w:rsid w:val="00135859"/>
    <w:rsid w:val="0013620A"/>
    <w:rsid w:val="001418B9"/>
    <w:rsid w:val="00145168"/>
    <w:rsid w:val="0014589A"/>
    <w:rsid w:val="00147D42"/>
    <w:rsid w:val="00150420"/>
    <w:rsid w:val="00150938"/>
    <w:rsid w:val="001510D0"/>
    <w:rsid w:val="00152DD6"/>
    <w:rsid w:val="00154E38"/>
    <w:rsid w:val="001564FF"/>
    <w:rsid w:val="00160C08"/>
    <w:rsid w:val="0016130C"/>
    <w:rsid w:val="00164A99"/>
    <w:rsid w:val="00165E13"/>
    <w:rsid w:val="0016668E"/>
    <w:rsid w:val="00170F08"/>
    <w:rsid w:val="001711AF"/>
    <w:rsid w:val="00171B20"/>
    <w:rsid w:val="00171D94"/>
    <w:rsid w:val="0017248C"/>
    <w:rsid w:val="00175039"/>
    <w:rsid w:val="001750BF"/>
    <w:rsid w:val="00175DCC"/>
    <w:rsid w:val="00175FC7"/>
    <w:rsid w:val="0017630E"/>
    <w:rsid w:val="001773F0"/>
    <w:rsid w:val="0017743D"/>
    <w:rsid w:val="001842C8"/>
    <w:rsid w:val="00184F72"/>
    <w:rsid w:val="00186ACA"/>
    <w:rsid w:val="00187B9E"/>
    <w:rsid w:val="0019135C"/>
    <w:rsid w:val="00194069"/>
    <w:rsid w:val="00195A60"/>
    <w:rsid w:val="00195C69"/>
    <w:rsid w:val="001A167D"/>
    <w:rsid w:val="001A2125"/>
    <w:rsid w:val="001A6C9D"/>
    <w:rsid w:val="001A6F19"/>
    <w:rsid w:val="001A7164"/>
    <w:rsid w:val="001B02E4"/>
    <w:rsid w:val="001B2880"/>
    <w:rsid w:val="001B44D2"/>
    <w:rsid w:val="001B640F"/>
    <w:rsid w:val="001B6C81"/>
    <w:rsid w:val="001C3F17"/>
    <w:rsid w:val="001C6E0E"/>
    <w:rsid w:val="001C702C"/>
    <w:rsid w:val="001C7807"/>
    <w:rsid w:val="001D01F5"/>
    <w:rsid w:val="001D12DC"/>
    <w:rsid w:val="001D1564"/>
    <w:rsid w:val="001D1D5F"/>
    <w:rsid w:val="001D54B4"/>
    <w:rsid w:val="001D56CA"/>
    <w:rsid w:val="001D6801"/>
    <w:rsid w:val="001E0679"/>
    <w:rsid w:val="001E1010"/>
    <w:rsid w:val="001E1188"/>
    <w:rsid w:val="001E2733"/>
    <w:rsid w:val="001E3188"/>
    <w:rsid w:val="001E403A"/>
    <w:rsid w:val="001E5CAB"/>
    <w:rsid w:val="001E68DC"/>
    <w:rsid w:val="001E7A97"/>
    <w:rsid w:val="001F013C"/>
    <w:rsid w:val="001F0BA3"/>
    <w:rsid w:val="001F2BFD"/>
    <w:rsid w:val="001F320D"/>
    <w:rsid w:val="001F41E0"/>
    <w:rsid w:val="001F5361"/>
    <w:rsid w:val="001F5855"/>
    <w:rsid w:val="0020252C"/>
    <w:rsid w:val="00202ACA"/>
    <w:rsid w:val="00203D30"/>
    <w:rsid w:val="00204601"/>
    <w:rsid w:val="0020475B"/>
    <w:rsid w:val="002057C4"/>
    <w:rsid w:val="002106D9"/>
    <w:rsid w:val="00210881"/>
    <w:rsid w:val="0021197F"/>
    <w:rsid w:val="002119AB"/>
    <w:rsid w:val="00211F94"/>
    <w:rsid w:val="002121AC"/>
    <w:rsid w:val="00214296"/>
    <w:rsid w:val="0021654B"/>
    <w:rsid w:val="00221314"/>
    <w:rsid w:val="002218CE"/>
    <w:rsid w:val="002225D3"/>
    <w:rsid w:val="0022394B"/>
    <w:rsid w:val="002247F6"/>
    <w:rsid w:val="002252AE"/>
    <w:rsid w:val="00230066"/>
    <w:rsid w:val="00231012"/>
    <w:rsid w:val="0023219E"/>
    <w:rsid w:val="00233012"/>
    <w:rsid w:val="00235BFD"/>
    <w:rsid w:val="00235EA0"/>
    <w:rsid w:val="00236DBE"/>
    <w:rsid w:val="002412B3"/>
    <w:rsid w:val="00241AD1"/>
    <w:rsid w:val="002420F4"/>
    <w:rsid w:val="00242468"/>
    <w:rsid w:val="002428B0"/>
    <w:rsid w:val="00244684"/>
    <w:rsid w:val="002459CA"/>
    <w:rsid w:val="0024792A"/>
    <w:rsid w:val="0025111F"/>
    <w:rsid w:val="00251AE1"/>
    <w:rsid w:val="00252179"/>
    <w:rsid w:val="002529E1"/>
    <w:rsid w:val="0025351C"/>
    <w:rsid w:val="00253C59"/>
    <w:rsid w:val="00255EAA"/>
    <w:rsid w:val="00256996"/>
    <w:rsid w:val="002610D2"/>
    <w:rsid w:val="0026317D"/>
    <w:rsid w:val="00264348"/>
    <w:rsid w:val="00264A25"/>
    <w:rsid w:val="00266BB2"/>
    <w:rsid w:val="0026704E"/>
    <w:rsid w:val="00270327"/>
    <w:rsid w:val="00270609"/>
    <w:rsid w:val="00272550"/>
    <w:rsid w:val="0027280D"/>
    <w:rsid w:val="00272A72"/>
    <w:rsid w:val="002730F7"/>
    <w:rsid w:val="00273EE1"/>
    <w:rsid w:val="00276896"/>
    <w:rsid w:val="00283F81"/>
    <w:rsid w:val="0028480B"/>
    <w:rsid w:val="00284C1A"/>
    <w:rsid w:val="00290B45"/>
    <w:rsid w:val="00291730"/>
    <w:rsid w:val="00293780"/>
    <w:rsid w:val="00294E79"/>
    <w:rsid w:val="00295618"/>
    <w:rsid w:val="00295763"/>
    <w:rsid w:val="00296215"/>
    <w:rsid w:val="00296F67"/>
    <w:rsid w:val="00297D09"/>
    <w:rsid w:val="002A4528"/>
    <w:rsid w:val="002A5E39"/>
    <w:rsid w:val="002A61F7"/>
    <w:rsid w:val="002A6B01"/>
    <w:rsid w:val="002A7114"/>
    <w:rsid w:val="002A7782"/>
    <w:rsid w:val="002A7A74"/>
    <w:rsid w:val="002B0612"/>
    <w:rsid w:val="002B064F"/>
    <w:rsid w:val="002B1081"/>
    <w:rsid w:val="002B1AC6"/>
    <w:rsid w:val="002B2994"/>
    <w:rsid w:val="002B4756"/>
    <w:rsid w:val="002B47B8"/>
    <w:rsid w:val="002B655D"/>
    <w:rsid w:val="002B6CBA"/>
    <w:rsid w:val="002C2473"/>
    <w:rsid w:val="002C3DDC"/>
    <w:rsid w:val="002C47A2"/>
    <w:rsid w:val="002D0CEF"/>
    <w:rsid w:val="002D1749"/>
    <w:rsid w:val="002D22AE"/>
    <w:rsid w:val="002D235D"/>
    <w:rsid w:val="002D3104"/>
    <w:rsid w:val="002D3AB0"/>
    <w:rsid w:val="002D40BF"/>
    <w:rsid w:val="002D7364"/>
    <w:rsid w:val="002D797A"/>
    <w:rsid w:val="002D7E71"/>
    <w:rsid w:val="002E2BB7"/>
    <w:rsid w:val="002E3623"/>
    <w:rsid w:val="002E47BA"/>
    <w:rsid w:val="002E50DA"/>
    <w:rsid w:val="002E798B"/>
    <w:rsid w:val="002F1082"/>
    <w:rsid w:val="002F1B94"/>
    <w:rsid w:val="002F3BA1"/>
    <w:rsid w:val="002F3C15"/>
    <w:rsid w:val="002F6238"/>
    <w:rsid w:val="002F74E3"/>
    <w:rsid w:val="003012A7"/>
    <w:rsid w:val="00301E5B"/>
    <w:rsid w:val="00302693"/>
    <w:rsid w:val="00303B86"/>
    <w:rsid w:val="00304246"/>
    <w:rsid w:val="00306B12"/>
    <w:rsid w:val="00307D95"/>
    <w:rsid w:val="0031043B"/>
    <w:rsid w:val="003119B3"/>
    <w:rsid w:val="00312448"/>
    <w:rsid w:val="003133DC"/>
    <w:rsid w:val="0031346D"/>
    <w:rsid w:val="0031433A"/>
    <w:rsid w:val="0031503A"/>
    <w:rsid w:val="00320FA0"/>
    <w:rsid w:val="0032249E"/>
    <w:rsid w:val="00325E20"/>
    <w:rsid w:val="003271B5"/>
    <w:rsid w:val="00331297"/>
    <w:rsid w:val="003318A1"/>
    <w:rsid w:val="00332A03"/>
    <w:rsid w:val="003331B3"/>
    <w:rsid w:val="00333761"/>
    <w:rsid w:val="003341D1"/>
    <w:rsid w:val="003345F2"/>
    <w:rsid w:val="00334652"/>
    <w:rsid w:val="003350AC"/>
    <w:rsid w:val="0033569E"/>
    <w:rsid w:val="00336142"/>
    <w:rsid w:val="003370AA"/>
    <w:rsid w:val="0034193C"/>
    <w:rsid w:val="00341ED2"/>
    <w:rsid w:val="0034218B"/>
    <w:rsid w:val="00343906"/>
    <w:rsid w:val="00343E59"/>
    <w:rsid w:val="0034426C"/>
    <w:rsid w:val="00344989"/>
    <w:rsid w:val="0034729D"/>
    <w:rsid w:val="00347FB2"/>
    <w:rsid w:val="003518C1"/>
    <w:rsid w:val="00351BCA"/>
    <w:rsid w:val="00352137"/>
    <w:rsid w:val="00352C14"/>
    <w:rsid w:val="003534ED"/>
    <w:rsid w:val="003539B3"/>
    <w:rsid w:val="00354BA7"/>
    <w:rsid w:val="003566ED"/>
    <w:rsid w:val="0035670B"/>
    <w:rsid w:val="003570B5"/>
    <w:rsid w:val="0035741B"/>
    <w:rsid w:val="00357629"/>
    <w:rsid w:val="00360DA9"/>
    <w:rsid w:val="003625B7"/>
    <w:rsid w:val="0036302D"/>
    <w:rsid w:val="00363557"/>
    <w:rsid w:val="00363C75"/>
    <w:rsid w:val="003649DE"/>
    <w:rsid w:val="003652CB"/>
    <w:rsid w:val="00365490"/>
    <w:rsid w:val="00366646"/>
    <w:rsid w:val="00366688"/>
    <w:rsid w:val="0036668F"/>
    <w:rsid w:val="003673BA"/>
    <w:rsid w:val="00370262"/>
    <w:rsid w:val="00370354"/>
    <w:rsid w:val="00370719"/>
    <w:rsid w:val="003730F9"/>
    <w:rsid w:val="003733C7"/>
    <w:rsid w:val="00373440"/>
    <w:rsid w:val="00373C82"/>
    <w:rsid w:val="0037506A"/>
    <w:rsid w:val="00375FAB"/>
    <w:rsid w:val="00376D70"/>
    <w:rsid w:val="00377178"/>
    <w:rsid w:val="0038001E"/>
    <w:rsid w:val="00380309"/>
    <w:rsid w:val="0038067B"/>
    <w:rsid w:val="003812A3"/>
    <w:rsid w:val="00381ACB"/>
    <w:rsid w:val="00381D93"/>
    <w:rsid w:val="003842A3"/>
    <w:rsid w:val="00384E35"/>
    <w:rsid w:val="003862C5"/>
    <w:rsid w:val="00390D81"/>
    <w:rsid w:val="00391D68"/>
    <w:rsid w:val="003933DF"/>
    <w:rsid w:val="003946FB"/>
    <w:rsid w:val="003951AF"/>
    <w:rsid w:val="00395B1B"/>
    <w:rsid w:val="003971F7"/>
    <w:rsid w:val="003A15F1"/>
    <w:rsid w:val="003A17FF"/>
    <w:rsid w:val="003A28EE"/>
    <w:rsid w:val="003A4B09"/>
    <w:rsid w:val="003A4B15"/>
    <w:rsid w:val="003A5430"/>
    <w:rsid w:val="003A6BEC"/>
    <w:rsid w:val="003B2833"/>
    <w:rsid w:val="003B2A4D"/>
    <w:rsid w:val="003B59B7"/>
    <w:rsid w:val="003B61BD"/>
    <w:rsid w:val="003B6BF5"/>
    <w:rsid w:val="003C013D"/>
    <w:rsid w:val="003C0A2F"/>
    <w:rsid w:val="003C15B7"/>
    <w:rsid w:val="003C16AA"/>
    <w:rsid w:val="003C50C1"/>
    <w:rsid w:val="003C564C"/>
    <w:rsid w:val="003C5BBE"/>
    <w:rsid w:val="003C6008"/>
    <w:rsid w:val="003D097B"/>
    <w:rsid w:val="003D099C"/>
    <w:rsid w:val="003D1E5B"/>
    <w:rsid w:val="003D470B"/>
    <w:rsid w:val="003D5389"/>
    <w:rsid w:val="003D7614"/>
    <w:rsid w:val="003D7871"/>
    <w:rsid w:val="003D7DE9"/>
    <w:rsid w:val="003E005B"/>
    <w:rsid w:val="003E1277"/>
    <w:rsid w:val="003E1453"/>
    <w:rsid w:val="003E5811"/>
    <w:rsid w:val="003E58F0"/>
    <w:rsid w:val="003E75A3"/>
    <w:rsid w:val="003F0364"/>
    <w:rsid w:val="003F1F9C"/>
    <w:rsid w:val="003F36BB"/>
    <w:rsid w:val="003F4A9A"/>
    <w:rsid w:val="003F563C"/>
    <w:rsid w:val="004001E0"/>
    <w:rsid w:val="00400EA7"/>
    <w:rsid w:val="0040336A"/>
    <w:rsid w:val="00403408"/>
    <w:rsid w:val="004042D7"/>
    <w:rsid w:val="004100A5"/>
    <w:rsid w:val="0041129C"/>
    <w:rsid w:val="0041387B"/>
    <w:rsid w:val="00413CEC"/>
    <w:rsid w:val="00417641"/>
    <w:rsid w:val="00420C4B"/>
    <w:rsid w:val="004224A0"/>
    <w:rsid w:val="00423055"/>
    <w:rsid w:val="00424030"/>
    <w:rsid w:val="00426594"/>
    <w:rsid w:val="004276E4"/>
    <w:rsid w:val="00427A06"/>
    <w:rsid w:val="00430427"/>
    <w:rsid w:val="00431E06"/>
    <w:rsid w:val="004323E0"/>
    <w:rsid w:val="00434275"/>
    <w:rsid w:val="00435E6F"/>
    <w:rsid w:val="00437315"/>
    <w:rsid w:val="0044269B"/>
    <w:rsid w:val="00442C09"/>
    <w:rsid w:val="0044384A"/>
    <w:rsid w:val="00443C11"/>
    <w:rsid w:val="0044699B"/>
    <w:rsid w:val="00451041"/>
    <w:rsid w:val="00451772"/>
    <w:rsid w:val="00452482"/>
    <w:rsid w:val="00452E4E"/>
    <w:rsid w:val="00453452"/>
    <w:rsid w:val="004539D2"/>
    <w:rsid w:val="00456902"/>
    <w:rsid w:val="00460F8D"/>
    <w:rsid w:val="00461B09"/>
    <w:rsid w:val="00461EDF"/>
    <w:rsid w:val="004626FA"/>
    <w:rsid w:val="00463186"/>
    <w:rsid w:val="00463467"/>
    <w:rsid w:val="00464174"/>
    <w:rsid w:val="004648E0"/>
    <w:rsid w:val="00465775"/>
    <w:rsid w:val="00465C92"/>
    <w:rsid w:val="0046669A"/>
    <w:rsid w:val="004666B7"/>
    <w:rsid w:val="00467859"/>
    <w:rsid w:val="0047090D"/>
    <w:rsid w:val="00470949"/>
    <w:rsid w:val="00471F63"/>
    <w:rsid w:val="00472F1D"/>
    <w:rsid w:val="00473AAE"/>
    <w:rsid w:val="00473FCF"/>
    <w:rsid w:val="00475949"/>
    <w:rsid w:val="00477D38"/>
    <w:rsid w:val="004805E4"/>
    <w:rsid w:val="004861B4"/>
    <w:rsid w:val="0048690D"/>
    <w:rsid w:val="00487D6B"/>
    <w:rsid w:val="00490725"/>
    <w:rsid w:val="00491346"/>
    <w:rsid w:val="004923B4"/>
    <w:rsid w:val="004925A6"/>
    <w:rsid w:val="0049573F"/>
    <w:rsid w:val="004A001F"/>
    <w:rsid w:val="004A0A9E"/>
    <w:rsid w:val="004A281E"/>
    <w:rsid w:val="004A4508"/>
    <w:rsid w:val="004B20F7"/>
    <w:rsid w:val="004B2BA2"/>
    <w:rsid w:val="004B3611"/>
    <w:rsid w:val="004B4666"/>
    <w:rsid w:val="004B5DFB"/>
    <w:rsid w:val="004B6D7F"/>
    <w:rsid w:val="004C011A"/>
    <w:rsid w:val="004C0E32"/>
    <w:rsid w:val="004C15B3"/>
    <w:rsid w:val="004C17F9"/>
    <w:rsid w:val="004C1F09"/>
    <w:rsid w:val="004C29A5"/>
    <w:rsid w:val="004C3446"/>
    <w:rsid w:val="004C4DA9"/>
    <w:rsid w:val="004C4FCB"/>
    <w:rsid w:val="004C688E"/>
    <w:rsid w:val="004D0840"/>
    <w:rsid w:val="004D0F59"/>
    <w:rsid w:val="004D2915"/>
    <w:rsid w:val="004D29DE"/>
    <w:rsid w:val="004D2FF7"/>
    <w:rsid w:val="004D45E4"/>
    <w:rsid w:val="004D54F5"/>
    <w:rsid w:val="004D7322"/>
    <w:rsid w:val="004D74F0"/>
    <w:rsid w:val="004E22BB"/>
    <w:rsid w:val="004E3CBB"/>
    <w:rsid w:val="004E45AD"/>
    <w:rsid w:val="004E77C8"/>
    <w:rsid w:val="004F0B89"/>
    <w:rsid w:val="004F4FD8"/>
    <w:rsid w:val="004F551D"/>
    <w:rsid w:val="004F6A20"/>
    <w:rsid w:val="00502860"/>
    <w:rsid w:val="0050327B"/>
    <w:rsid w:val="00505D01"/>
    <w:rsid w:val="00505E34"/>
    <w:rsid w:val="005060F8"/>
    <w:rsid w:val="005074AF"/>
    <w:rsid w:val="005126FC"/>
    <w:rsid w:val="0051393B"/>
    <w:rsid w:val="0051544D"/>
    <w:rsid w:val="0051692D"/>
    <w:rsid w:val="0052009C"/>
    <w:rsid w:val="005215EE"/>
    <w:rsid w:val="00522481"/>
    <w:rsid w:val="00522A06"/>
    <w:rsid w:val="00525D98"/>
    <w:rsid w:val="00526D30"/>
    <w:rsid w:val="0052798B"/>
    <w:rsid w:val="005301E6"/>
    <w:rsid w:val="00530B10"/>
    <w:rsid w:val="0053197A"/>
    <w:rsid w:val="00532C22"/>
    <w:rsid w:val="00533012"/>
    <w:rsid w:val="00537EB1"/>
    <w:rsid w:val="005429E4"/>
    <w:rsid w:val="00542C63"/>
    <w:rsid w:val="00545711"/>
    <w:rsid w:val="00545DA8"/>
    <w:rsid w:val="0054612A"/>
    <w:rsid w:val="00547E9B"/>
    <w:rsid w:val="00550A6B"/>
    <w:rsid w:val="00552E60"/>
    <w:rsid w:val="00555AF7"/>
    <w:rsid w:val="00555BC4"/>
    <w:rsid w:val="0055671E"/>
    <w:rsid w:val="00556B6E"/>
    <w:rsid w:val="0055796A"/>
    <w:rsid w:val="005608D3"/>
    <w:rsid w:val="0056094D"/>
    <w:rsid w:val="0056111C"/>
    <w:rsid w:val="0056246D"/>
    <w:rsid w:val="00562F0F"/>
    <w:rsid w:val="00564604"/>
    <w:rsid w:val="00566BDB"/>
    <w:rsid w:val="00571E3A"/>
    <w:rsid w:val="00572DB8"/>
    <w:rsid w:val="0057362B"/>
    <w:rsid w:val="00574B29"/>
    <w:rsid w:val="00576BFA"/>
    <w:rsid w:val="00577CE3"/>
    <w:rsid w:val="005804FB"/>
    <w:rsid w:val="005809BF"/>
    <w:rsid w:val="005824AD"/>
    <w:rsid w:val="00582EDD"/>
    <w:rsid w:val="005844F4"/>
    <w:rsid w:val="005852B1"/>
    <w:rsid w:val="005856F6"/>
    <w:rsid w:val="00585857"/>
    <w:rsid w:val="00586F35"/>
    <w:rsid w:val="00587919"/>
    <w:rsid w:val="00590052"/>
    <w:rsid w:val="00593AB7"/>
    <w:rsid w:val="00594685"/>
    <w:rsid w:val="0059477B"/>
    <w:rsid w:val="005970C5"/>
    <w:rsid w:val="005A0077"/>
    <w:rsid w:val="005A37B4"/>
    <w:rsid w:val="005A69F6"/>
    <w:rsid w:val="005A6FEE"/>
    <w:rsid w:val="005B15A6"/>
    <w:rsid w:val="005B1F2D"/>
    <w:rsid w:val="005B20E9"/>
    <w:rsid w:val="005B300C"/>
    <w:rsid w:val="005B39C3"/>
    <w:rsid w:val="005B3C49"/>
    <w:rsid w:val="005B4DC7"/>
    <w:rsid w:val="005B4F9B"/>
    <w:rsid w:val="005B5138"/>
    <w:rsid w:val="005B791C"/>
    <w:rsid w:val="005C3369"/>
    <w:rsid w:val="005C3F3C"/>
    <w:rsid w:val="005C4976"/>
    <w:rsid w:val="005C561A"/>
    <w:rsid w:val="005D0414"/>
    <w:rsid w:val="005D3D71"/>
    <w:rsid w:val="005D3DD8"/>
    <w:rsid w:val="005D4BF7"/>
    <w:rsid w:val="005D4CC2"/>
    <w:rsid w:val="005D4F9C"/>
    <w:rsid w:val="005D718A"/>
    <w:rsid w:val="005E3130"/>
    <w:rsid w:val="005E31DC"/>
    <w:rsid w:val="005E41CF"/>
    <w:rsid w:val="005E4DFC"/>
    <w:rsid w:val="005E5CE0"/>
    <w:rsid w:val="005E6826"/>
    <w:rsid w:val="005F030E"/>
    <w:rsid w:val="005F04ED"/>
    <w:rsid w:val="005F2146"/>
    <w:rsid w:val="005F2C4D"/>
    <w:rsid w:val="005F30FE"/>
    <w:rsid w:val="005F7052"/>
    <w:rsid w:val="00601829"/>
    <w:rsid w:val="00601C50"/>
    <w:rsid w:val="00602773"/>
    <w:rsid w:val="0060567F"/>
    <w:rsid w:val="00605A45"/>
    <w:rsid w:val="006077BC"/>
    <w:rsid w:val="0061007A"/>
    <w:rsid w:val="0061026A"/>
    <w:rsid w:val="006131A7"/>
    <w:rsid w:val="00615BB3"/>
    <w:rsid w:val="00617DE2"/>
    <w:rsid w:val="00620AB9"/>
    <w:rsid w:val="00622DE7"/>
    <w:rsid w:val="00623216"/>
    <w:rsid w:val="00623845"/>
    <w:rsid w:val="00623E51"/>
    <w:rsid w:val="006313BD"/>
    <w:rsid w:val="0063153A"/>
    <w:rsid w:val="00631FC5"/>
    <w:rsid w:val="006348A8"/>
    <w:rsid w:val="00635F86"/>
    <w:rsid w:val="00636343"/>
    <w:rsid w:val="00637307"/>
    <w:rsid w:val="006374BB"/>
    <w:rsid w:val="006404E5"/>
    <w:rsid w:val="00642D2D"/>
    <w:rsid w:val="00644979"/>
    <w:rsid w:val="00647E9C"/>
    <w:rsid w:val="006508E1"/>
    <w:rsid w:val="00651247"/>
    <w:rsid w:val="0065180E"/>
    <w:rsid w:val="00653636"/>
    <w:rsid w:val="00653C76"/>
    <w:rsid w:val="00653FCB"/>
    <w:rsid w:val="00655040"/>
    <w:rsid w:val="00655B91"/>
    <w:rsid w:val="00657D72"/>
    <w:rsid w:val="00661F81"/>
    <w:rsid w:val="006634F4"/>
    <w:rsid w:val="00664A36"/>
    <w:rsid w:val="00665C87"/>
    <w:rsid w:val="00665F5E"/>
    <w:rsid w:val="0066662D"/>
    <w:rsid w:val="00667BF5"/>
    <w:rsid w:val="006701DC"/>
    <w:rsid w:val="00670D3D"/>
    <w:rsid w:val="006734AE"/>
    <w:rsid w:val="0067480A"/>
    <w:rsid w:val="00674AC5"/>
    <w:rsid w:val="00675CB8"/>
    <w:rsid w:val="00676979"/>
    <w:rsid w:val="00676E0C"/>
    <w:rsid w:val="00677A36"/>
    <w:rsid w:val="00677C88"/>
    <w:rsid w:val="00681F89"/>
    <w:rsid w:val="00682AE3"/>
    <w:rsid w:val="00683DC2"/>
    <w:rsid w:val="006848E5"/>
    <w:rsid w:val="006855E2"/>
    <w:rsid w:val="006860FB"/>
    <w:rsid w:val="00686818"/>
    <w:rsid w:val="00687571"/>
    <w:rsid w:val="00687A8C"/>
    <w:rsid w:val="00690342"/>
    <w:rsid w:val="00690429"/>
    <w:rsid w:val="0069276D"/>
    <w:rsid w:val="006931BE"/>
    <w:rsid w:val="00693753"/>
    <w:rsid w:val="00693A3D"/>
    <w:rsid w:val="006958C6"/>
    <w:rsid w:val="0069677C"/>
    <w:rsid w:val="006A0F4C"/>
    <w:rsid w:val="006A2D4E"/>
    <w:rsid w:val="006A32F5"/>
    <w:rsid w:val="006A4DF6"/>
    <w:rsid w:val="006A6D9C"/>
    <w:rsid w:val="006A6E9B"/>
    <w:rsid w:val="006A6EBA"/>
    <w:rsid w:val="006A71BB"/>
    <w:rsid w:val="006B0ACD"/>
    <w:rsid w:val="006B0EA5"/>
    <w:rsid w:val="006B1855"/>
    <w:rsid w:val="006B3268"/>
    <w:rsid w:val="006B78A1"/>
    <w:rsid w:val="006C104F"/>
    <w:rsid w:val="006C231B"/>
    <w:rsid w:val="006C260A"/>
    <w:rsid w:val="006C3281"/>
    <w:rsid w:val="006C41C3"/>
    <w:rsid w:val="006C6FD5"/>
    <w:rsid w:val="006C7870"/>
    <w:rsid w:val="006D419A"/>
    <w:rsid w:val="006D6DA9"/>
    <w:rsid w:val="006E0451"/>
    <w:rsid w:val="006E0461"/>
    <w:rsid w:val="006E05EC"/>
    <w:rsid w:val="006E0C31"/>
    <w:rsid w:val="006E2816"/>
    <w:rsid w:val="006E4987"/>
    <w:rsid w:val="006E5A18"/>
    <w:rsid w:val="006E6E4E"/>
    <w:rsid w:val="006E6F31"/>
    <w:rsid w:val="006F0D22"/>
    <w:rsid w:val="006F164E"/>
    <w:rsid w:val="006F4840"/>
    <w:rsid w:val="006F524A"/>
    <w:rsid w:val="006F53A4"/>
    <w:rsid w:val="006F5505"/>
    <w:rsid w:val="006F62D7"/>
    <w:rsid w:val="006F637D"/>
    <w:rsid w:val="006F751B"/>
    <w:rsid w:val="007005BF"/>
    <w:rsid w:val="00700DE5"/>
    <w:rsid w:val="007018ED"/>
    <w:rsid w:val="00701905"/>
    <w:rsid w:val="00701BE5"/>
    <w:rsid w:val="00701EDF"/>
    <w:rsid w:val="00703071"/>
    <w:rsid w:val="00704795"/>
    <w:rsid w:val="007048A0"/>
    <w:rsid w:val="00710020"/>
    <w:rsid w:val="00711031"/>
    <w:rsid w:val="007111D8"/>
    <w:rsid w:val="00711ACE"/>
    <w:rsid w:val="0071269B"/>
    <w:rsid w:val="00712997"/>
    <w:rsid w:val="00712CFB"/>
    <w:rsid w:val="007145C4"/>
    <w:rsid w:val="00714C9E"/>
    <w:rsid w:val="00714FE9"/>
    <w:rsid w:val="00715D1E"/>
    <w:rsid w:val="00716D23"/>
    <w:rsid w:val="00717D7C"/>
    <w:rsid w:val="00717F2D"/>
    <w:rsid w:val="00720FF4"/>
    <w:rsid w:val="00721A66"/>
    <w:rsid w:val="00724063"/>
    <w:rsid w:val="00724313"/>
    <w:rsid w:val="007255A9"/>
    <w:rsid w:val="007257F8"/>
    <w:rsid w:val="007318A1"/>
    <w:rsid w:val="00732890"/>
    <w:rsid w:val="0073403D"/>
    <w:rsid w:val="007357EB"/>
    <w:rsid w:val="007358FF"/>
    <w:rsid w:val="0073626C"/>
    <w:rsid w:val="007366CE"/>
    <w:rsid w:val="00742FEC"/>
    <w:rsid w:val="00744F52"/>
    <w:rsid w:val="00746A21"/>
    <w:rsid w:val="00746E05"/>
    <w:rsid w:val="00753892"/>
    <w:rsid w:val="007554CA"/>
    <w:rsid w:val="00755E6F"/>
    <w:rsid w:val="00756499"/>
    <w:rsid w:val="0076038F"/>
    <w:rsid w:val="0076075F"/>
    <w:rsid w:val="00760CFD"/>
    <w:rsid w:val="007613BB"/>
    <w:rsid w:val="00762C5A"/>
    <w:rsid w:val="00764800"/>
    <w:rsid w:val="0076615A"/>
    <w:rsid w:val="00766EC2"/>
    <w:rsid w:val="007704E1"/>
    <w:rsid w:val="00770932"/>
    <w:rsid w:val="007717B3"/>
    <w:rsid w:val="00772C61"/>
    <w:rsid w:val="007746EB"/>
    <w:rsid w:val="007758B7"/>
    <w:rsid w:val="00775FD4"/>
    <w:rsid w:val="00776746"/>
    <w:rsid w:val="00780D10"/>
    <w:rsid w:val="0078128E"/>
    <w:rsid w:val="007823A3"/>
    <w:rsid w:val="007828C2"/>
    <w:rsid w:val="00783EBA"/>
    <w:rsid w:val="00784410"/>
    <w:rsid w:val="00784E93"/>
    <w:rsid w:val="00784ED0"/>
    <w:rsid w:val="0078684A"/>
    <w:rsid w:val="00786C13"/>
    <w:rsid w:val="007870B1"/>
    <w:rsid w:val="00787EF6"/>
    <w:rsid w:val="007912C2"/>
    <w:rsid w:val="00792052"/>
    <w:rsid w:val="007939AC"/>
    <w:rsid w:val="0079413B"/>
    <w:rsid w:val="00796E0B"/>
    <w:rsid w:val="007972CF"/>
    <w:rsid w:val="00797486"/>
    <w:rsid w:val="007A1BF8"/>
    <w:rsid w:val="007A2660"/>
    <w:rsid w:val="007A338E"/>
    <w:rsid w:val="007A3840"/>
    <w:rsid w:val="007A487E"/>
    <w:rsid w:val="007A6219"/>
    <w:rsid w:val="007A69A8"/>
    <w:rsid w:val="007A6CDA"/>
    <w:rsid w:val="007A7872"/>
    <w:rsid w:val="007B01F5"/>
    <w:rsid w:val="007B0666"/>
    <w:rsid w:val="007B20CD"/>
    <w:rsid w:val="007B2538"/>
    <w:rsid w:val="007B3F90"/>
    <w:rsid w:val="007B54EB"/>
    <w:rsid w:val="007B6189"/>
    <w:rsid w:val="007B63A5"/>
    <w:rsid w:val="007B6AC8"/>
    <w:rsid w:val="007C2FED"/>
    <w:rsid w:val="007C31D0"/>
    <w:rsid w:val="007C34F7"/>
    <w:rsid w:val="007C66EA"/>
    <w:rsid w:val="007C6A20"/>
    <w:rsid w:val="007D0904"/>
    <w:rsid w:val="007D0C55"/>
    <w:rsid w:val="007D0D80"/>
    <w:rsid w:val="007D0E49"/>
    <w:rsid w:val="007D2053"/>
    <w:rsid w:val="007D2B1A"/>
    <w:rsid w:val="007D3680"/>
    <w:rsid w:val="007D407D"/>
    <w:rsid w:val="007D755E"/>
    <w:rsid w:val="007D7958"/>
    <w:rsid w:val="007E1135"/>
    <w:rsid w:val="007E2E24"/>
    <w:rsid w:val="007E3BD4"/>
    <w:rsid w:val="007E429C"/>
    <w:rsid w:val="007E5360"/>
    <w:rsid w:val="007E68BA"/>
    <w:rsid w:val="007F0DA5"/>
    <w:rsid w:val="007F2C89"/>
    <w:rsid w:val="007F38BC"/>
    <w:rsid w:val="007F4B70"/>
    <w:rsid w:val="007F5825"/>
    <w:rsid w:val="00800720"/>
    <w:rsid w:val="0080096B"/>
    <w:rsid w:val="00800D82"/>
    <w:rsid w:val="008012E9"/>
    <w:rsid w:val="00801371"/>
    <w:rsid w:val="00802CD7"/>
    <w:rsid w:val="00804BB5"/>
    <w:rsid w:val="00804F21"/>
    <w:rsid w:val="00805C7C"/>
    <w:rsid w:val="00805FA3"/>
    <w:rsid w:val="00807007"/>
    <w:rsid w:val="008115DD"/>
    <w:rsid w:val="00814727"/>
    <w:rsid w:val="00815817"/>
    <w:rsid w:val="00815DBB"/>
    <w:rsid w:val="00820E7F"/>
    <w:rsid w:val="0082106A"/>
    <w:rsid w:val="00821809"/>
    <w:rsid w:val="00822078"/>
    <w:rsid w:val="00822A09"/>
    <w:rsid w:val="00822E38"/>
    <w:rsid w:val="0082367B"/>
    <w:rsid w:val="00823C6A"/>
    <w:rsid w:val="00825B73"/>
    <w:rsid w:val="00830B89"/>
    <w:rsid w:val="008323C9"/>
    <w:rsid w:val="00832B2C"/>
    <w:rsid w:val="00833B41"/>
    <w:rsid w:val="00834063"/>
    <w:rsid w:val="00840B1B"/>
    <w:rsid w:val="0084104C"/>
    <w:rsid w:val="008449B1"/>
    <w:rsid w:val="008450D3"/>
    <w:rsid w:val="00846520"/>
    <w:rsid w:val="0084783E"/>
    <w:rsid w:val="00847880"/>
    <w:rsid w:val="00852800"/>
    <w:rsid w:val="00853A73"/>
    <w:rsid w:val="00854202"/>
    <w:rsid w:val="00856C0D"/>
    <w:rsid w:val="00860C8B"/>
    <w:rsid w:val="00863E1A"/>
    <w:rsid w:val="008657BF"/>
    <w:rsid w:val="00867C43"/>
    <w:rsid w:val="008728B3"/>
    <w:rsid w:val="00872903"/>
    <w:rsid w:val="00872B71"/>
    <w:rsid w:val="008733E3"/>
    <w:rsid w:val="00873B47"/>
    <w:rsid w:val="00874D1D"/>
    <w:rsid w:val="00875FD5"/>
    <w:rsid w:val="0088024A"/>
    <w:rsid w:val="00880315"/>
    <w:rsid w:val="008849D7"/>
    <w:rsid w:val="008862E8"/>
    <w:rsid w:val="00886E59"/>
    <w:rsid w:val="0088770D"/>
    <w:rsid w:val="00890B5D"/>
    <w:rsid w:val="008925C5"/>
    <w:rsid w:val="0089364E"/>
    <w:rsid w:val="00896832"/>
    <w:rsid w:val="00897853"/>
    <w:rsid w:val="008A02FC"/>
    <w:rsid w:val="008A14B6"/>
    <w:rsid w:val="008A2354"/>
    <w:rsid w:val="008A3108"/>
    <w:rsid w:val="008A319A"/>
    <w:rsid w:val="008A3BA5"/>
    <w:rsid w:val="008A47DF"/>
    <w:rsid w:val="008A5863"/>
    <w:rsid w:val="008A71C2"/>
    <w:rsid w:val="008B00D3"/>
    <w:rsid w:val="008B2007"/>
    <w:rsid w:val="008B42A6"/>
    <w:rsid w:val="008B6765"/>
    <w:rsid w:val="008B7DD4"/>
    <w:rsid w:val="008C0077"/>
    <w:rsid w:val="008C1AD9"/>
    <w:rsid w:val="008C44DD"/>
    <w:rsid w:val="008C4835"/>
    <w:rsid w:val="008C6F8B"/>
    <w:rsid w:val="008C7A09"/>
    <w:rsid w:val="008D001F"/>
    <w:rsid w:val="008D0272"/>
    <w:rsid w:val="008D0D03"/>
    <w:rsid w:val="008D0FE0"/>
    <w:rsid w:val="008D1DBE"/>
    <w:rsid w:val="008D2B6D"/>
    <w:rsid w:val="008D65E2"/>
    <w:rsid w:val="008D69B2"/>
    <w:rsid w:val="008E1822"/>
    <w:rsid w:val="008E3563"/>
    <w:rsid w:val="008E52D8"/>
    <w:rsid w:val="008E53FE"/>
    <w:rsid w:val="008E5948"/>
    <w:rsid w:val="008E5C2F"/>
    <w:rsid w:val="008E5C70"/>
    <w:rsid w:val="008E66D7"/>
    <w:rsid w:val="008E6827"/>
    <w:rsid w:val="008E734B"/>
    <w:rsid w:val="008E7A45"/>
    <w:rsid w:val="008F0012"/>
    <w:rsid w:val="008F00C8"/>
    <w:rsid w:val="008F081C"/>
    <w:rsid w:val="008F20A4"/>
    <w:rsid w:val="008F4908"/>
    <w:rsid w:val="008F5128"/>
    <w:rsid w:val="008F5A0F"/>
    <w:rsid w:val="008F6A32"/>
    <w:rsid w:val="008F7B63"/>
    <w:rsid w:val="009000D1"/>
    <w:rsid w:val="00905EAF"/>
    <w:rsid w:val="00912300"/>
    <w:rsid w:val="0091261E"/>
    <w:rsid w:val="00912B5F"/>
    <w:rsid w:val="00915C43"/>
    <w:rsid w:val="009174F0"/>
    <w:rsid w:val="009177E6"/>
    <w:rsid w:val="009226F2"/>
    <w:rsid w:val="00923C40"/>
    <w:rsid w:val="00925684"/>
    <w:rsid w:val="0092657E"/>
    <w:rsid w:val="0092684B"/>
    <w:rsid w:val="00927C56"/>
    <w:rsid w:val="00927EF7"/>
    <w:rsid w:val="00930E9A"/>
    <w:rsid w:val="00931E4A"/>
    <w:rsid w:val="009336A3"/>
    <w:rsid w:val="009343CE"/>
    <w:rsid w:val="00934D5B"/>
    <w:rsid w:val="00937082"/>
    <w:rsid w:val="00941523"/>
    <w:rsid w:val="00941D82"/>
    <w:rsid w:val="00942327"/>
    <w:rsid w:val="00943B11"/>
    <w:rsid w:val="00943DBF"/>
    <w:rsid w:val="00944042"/>
    <w:rsid w:val="00945ECA"/>
    <w:rsid w:val="0094664B"/>
    <w:rsid w:val="00947928"/>
    <w:rsid w:val="009507E4"/>
    <w:rsid w:val="0095188F"/>
    <w:rsid w:val="00951D3E"/>
    <w:rsid w:val="00951EBA"/>
    <w:rsid w:val="00952E5D"/>
    <w:rsid w:val="009531BC"/>
    <w:rsid w:val="00953233"/>
    <w:rsid w:val="00953A28"/>
    <w:rsid w:val="00953B5A"/>
    <w:rsid w:val="00954E32"/>
    <w:rsid w:val="0095697A"/>
    <w:rsid w:val="00957EA8"/>
    <w:rsid w:val="00960136"/>
    <w:rsid w:val="00961219"/>
    <w:rsid w:val="00963E83"/>
    <w:rsid w:val="009668C1"/>
    <w:rsid w:val="00967F4B"/>
    <w:rsid w:val="009715B7"/>
    <w:rsid w:val="0097389C"/>
    <w:rsid w:val="00973D91"/>
    <w:rsid w:val="00974BE7"/>
    <w:rsid w:val="00975703"/>
    <w:rsid w:val="00975B63"/>
    <w:rsid w:val="00975F67"/>
    <w:rsid w:val="00976F2A"/>
    <w:rsid w:val="00977BF1"/>
    <w:rsid w:val="00977DEF"/>
    <w:rsid w:val="009818DF"/>
    <w:rsid w:val="0098336A"/>
    <w:rsid w:val="00983802"/>
    <w:rsid w:val="00983FB4"/>
    <w:rsid w:val="0098407A"/>
    <w:rsid w:val="0098408E"/>
    <w:rsid w:val="009871A7"/>
    <w:rsid w:val="0098727F"/>
    <w:rsid w:val="009913AF"/>
    <w:rsid w:val="009913C6"/>
    <w:rsid w:val="00992188"/>
    <w:rsid w:val="00994378"/>
    <w:rsid w:val="00995D57"/>
    <w:rsid w:val="00995F5E"/>
    <w:rsid w:val="009A22F8"/>
    <w:rsid w:val="009A44E2"/>
    <w:rsid w:val="009A4794"/>
    <w:rsid w:val="009A5D89"/>
    <w:rsid w:val="009A6805"/>
    <w:rsid w:val="009B00B7"/>
    <w:rsid w:val="009B14A8"/>
    <w:rsid w:val="009B5513"/>
    <w:rsid w:val="009B593D"/>
    <w:rsid w:val="009B5C8A"/>
    <w:rsid w:val="009B6D66"/>
    <w:rsid w:val="009B6DBA"/>
    <w:rsid w:val="009C12AB"/>
    <w:rsid w:val="009C18C1"/>
    <w:rsid w:val="009C3574"/>
    <w:rsid w:val="009C4003"/>
    <w:rsid w:val="009C44B4"/>
    <w:rsid w:val="009C5674"/>
    <w:rsid w:val="009C6F0E"/>
    <w:rsid w:val="009C7F61"/>
    <w:rsid w:val="009D5798"/>
    <w:rsid w:val="009D73F3"/>
    <w:rsid w:val="009D75E0"/>
    <w:rsid w:val="009E215C"/>
    <w:rsid w:val="009E250B"/>
    <w:rsid w:val="009E3D04"/>
    <w:rsid w:val="009E4217"/>
    <w:rsid w:val="009E6196"/>
    <w:rsid w:val="009F2D7C"/>
    <w:rsid w:val="009F56D4"/>
    <w:rsid w:val="009F5786"/>
    <w:rsid w:val="009F7A55"/>
    <w:rsid w:val="00A0003C"/>
    <w:rsid w:val="00A020A2"/>
    <w:rsid w:val="00A03113"/>
    <w:rsid w:val="00A0378C"/>
    <w:rsid w:val="00A03E62"/>
    <w:rsid w:val="00A05A84"/>
    <w:rsid w:val="00A06215"/>
    <w:rsid w:val="00A075CF"/>
    <w:rsid w:val="00A07ED4"/>
    <w:rsid w:val="00A101D3"/>
    <w:rsid w:val="00A10C0B"/>
    <w:rsid w:val="00A120EF"/>
    <w:rsid w:val="00A123E4"/>
    <w:rsid w:val="00A1515B"/>
    <w:rsid w:val="00A156E7"/>
    <w:rsid w:val="00A162D8"/>
    <w:rsid w:val="00A20D3D"/>
    <w:rsid w:val="00A23019"/>
    <w:rsid w:val="00A245D0"/>
    <w:rsid w:val="00A27161"/>
    <w:rsid w:val="00A30FCE"/>
    <w:rsid w:val="00A329AE"/>
    <w:rsid w:val="00A32ABD"/>
    <w:rsid w:val="00A3366C"/>
    <w:rsid w:val="00A3390D"/>
    <w:rsid w:val="00A348E8"/>
    <w:rsid w:val="00A373FC"/>
    <w:rsid w:val="00A37540"/>
    <w:rsid w:val="00A4160F"/>
    <w:rsid w:val="00A4324B"/>
    <w:rsid w:val="00A45FCF"/>
    <w:rsid w:val="00A508E7"/>
    <w:rsid w:val="00A5426D"/>
    <w:rsid w:val="00A54A48"/>
    <w:rsid w:val="00A54D45"/>
    <w:rsid w:val="00A554A1"/>
    <w:rsid w:val="00A56080"/>
    <w:rsid w:val="00A56E20"/>
    <w:rsid w:val="00A5739C"/>
    <w:rsid w:val="00A60237"/>
    <w:rsid w:val="00A60D83"/>
    <w:rsid w:val="00A6165F"/>
    <w:rsid w:val="00A6598E"/>
    <w:rsid w:val="00A705B0"/>
    <w:rsid w:val="00A708D0"/>
    <w:rsid w:val="00A721F4"/>
    <w:rsid w:val="00A73787"/>
    <w:rsid w:val="00A74298"/>
    <w:rsid w:val="00A7605F"/>
    <w:rsid w:val="00A7634D"/>
    <w:rsid w:val="00A77F7D"/>
    <w:rsid w:val="00A80ABA"/>
    <w:rsid w:val="00A84240"/>
    <w:rsid w:val="00A8684C"/>
    <w:rsid w:val="00A87D35"/>
    <w:rsid w:val="00A907EF"/>
    <w:rsid w:val="00A9248E"/>
    <w:rsid w:val="00A927CF"/>
    <w:rsid w:val="00A92DE6"/>
    <w:rsid w:val="00A93697"/>
    <w:rsid w:val="00A93C5F"/>
    <w:rsid w:val="00A950DE"/>
    <w:rsid w:val="00A95609"/>
    <w:rsid w:val="00A977B2"/>
    <w:rsid w:val="00AA0CE2"/>
    <w:rsid w:val="00AA1745"/>
    <w:rsid w:val="00AA22C6"/>
    <w:rsid w:val="00AA3144"/>
    <w:rsid w:val="00AA5607"/>
    <w:rsid w:val="00AA6CF1"/>
    <w:rsid w:val="00AB20FF"/>
    <w:rsid w:val="00AB21F8"/>
    <w:rsid w:val="00AB41FD"/>
    <w:rsid w:val="00AB504D"/>
    <w:rsid w:val="00AB5303"/>
    <w:rsid w:val="00AB5DE2"/>
    <w:rsid w:val="00AB7D1D"/>
    <w:rsid w:val="00AC1BCA"/>
    <w:rsid w:val="00AC308B"/>
    <w:rsid w:val="00AC406F"/>
    <w:rsid w:val="00AC666E"/>
    <w:rsid w:val="00AD037F"/>
    <w:rsid w:val="00AD1BBE"/>
    <w:rsid w:val="00AD608F"/>
    <w:rsid w:val="00AD6280"/>
    <w:rsid w:val="00AD6F70"/>
    <w:rsid w:val="00AD7915"/>
    <w:rsid w:val="00AE11A3"/>
    <w:rsid w:val="00AE1356"/>
    <w:rsid w:val="00AE13DC"/>
    <w:rsid w:val="00AE1F6A"/>
    <w:rsid w:val="00AE4666"/>
    <w:rsid w:val="00AE4C20"/>
    <w:rsid w:val="00AF0468"/>
    <w:rsid w:val="00AF08CD"/>
    <w:rsid w:val="00AF122B"/>
    <w:rsid w:val="00AF2EAC"/>
    <w:rsid w:val="00AF38DD"/>
    <w:rsid w:val="00AF5DAC"/>
    <w:rsid w:val="00AF63AB"/>
    <w:rsid w:val="00AF7AD8"/>
    <w:rsid w:val="00B00F73"/>
    <w:rsid w:val="00B01A64"/>
    <w:rsid w:val="00B04FA5"/>
    <w:rsid w:val="00B10892"/>
    <w:rsid w:val="00B1126F"/>
    <w:rsid w:val="00B14494"/>
    <w:rsid w:val="00B14696"/>
    <w:rsid w:val="00B14D2B"/>
    <w:rsid w:val="00B16B06"/>
    <w:rsid w:val="00B203FA"/>
    <w:rsid w:val="00B2050F"/>
    <w:rsid w:val="00B22C1C"/>
    <w:rsid w:val="00B247D5"/>
    <w:rsid w:val="00B2530E"/>
    <w:rsid w:val="00B26873"/>
    <w:rsid w:val="00B27F90"/>
    <w:rsid w:val="00B30751"/>
    <w:rsid w:val="00B30C68"/>
    <w:rsid w:val="00B32DAF"/>
    <w:rsid w:val="00B33255"/>
    <w:rsid w:val="00B33CD4"/>
    <w:rsid w:val="00B36206"/>
    <w:rsid w:val="00B36E22"/>
    <w:rsid w:val="00B36F06"/>
    <w:rsid w:val="00B40465"/>
    <w:rsid w:val="00B46DEB"/>
    <w:rsid w:val="00B47188"/>
    <w:rsid w:val="00B52530"/>
    <w:rsid w:val="00B5652D"/>
    <w:rsid w:val="00B57BA6"/>
    <w:rsid w:val="00B57C94"/>
    <w:rsid w:val="00B601D2"/>
    <w:rsid w:val="00B6096B"/>
    <w:rsid w:val="00B60F1A"/>
    <w:rsid w:val="00B64CEA"/>
    <w:rsid w:val="00B660CF"/>
    <w:rsid w:val="00B67A0C"/>
    <w:rsid w:val="00B7113F"/>
    <w:rsid w:val="00B71945"/>
    <w:rsid w:val="00B71FFC"/>
    <w:rsid w:val="00B72B4E"/>
    <w:rsid w:val="00B7399D"/>
    <w:rsid w:val="00B74054"/>
    <w:rsid w:val="00B74658"/>
    <w:rsid w:val="00B746AF"/>
    <w:rsid w:val="00B80323"/>
    <w:rsid w:val="00B82D0B"/>
    <w:rsid w:val="00B830DC"/>
    <w:rsid w:val="00B831AE"/>
    <w:rsid w:val="00B8543E"/>
    <w:rsid w:val="00B85F52"/>
    <w:rsid w:val="00B86AF1"/>
    <w:rsid w:val="00B87A57"/>
    <w:rsid w:val="00B90EA8"/>
    <w:rsid w:val="00B915EB"/>
    <w:rsid w:val="00B94D86"/>
    <w:rsid w:val="00B960A4"/>
    <w:rsid w:val="00BA1A16"/>
    <w:rsid w:val="00BA1C68"/>
    <w:rsid w:val="00BA2F75"/>
    <w:rsid w:val="00BA3718"/>
    <w:rsid w:val="00BA38CE"/>
    <w:rsid w:val="00BB26E2"/>
    <w:rsid w:val="00BB2B44"/>
    <w:rsid w:val="00BB40D5"/>
    <w:rsid w:val="00BB48AE"/>
    <w:rsid w:val="00BB5362"/>
    <w:rsid w:val="00BB60FE"/>
    <w:rsid w:val="00BB7409"/>
    <w:rsid w:val="00BC1017"/>
    <w:rsid w:val="00BC34A0"/>
    <w:rsid w:val="00BC3CE8"/>
    <w:rsid w:val="00BC4009"/>
    <w:rsid w:val="00BC467C"/>
    <w:rsid w:val="00BC499E"/>
    <w:rsid w:val="00BC4A9D"/>
    <w:rsid w:val="00BC50B8"/>
    <w:rsid w:val="00BC5F7E"/>
    <w:rsid w:val="00BC613C"/>
    <w:rsid w:val="00BD0142"/>
    <w:rsid w:val="00BD056D"/>
    <w:rsid w:val="00BD0572"/>
    <w:rsid w:val="00BD0C10"/>
    <w:rsid w:val="00BD13F5"/>
    <w:rsid w:val="00BD420A"/>
    <w:rsid w:val="00BD5270"/>
    <w:rsid w:val="00BD689B"/>
    <w:rsid w:val="00BE2ABA"/>
    <w:rsid w:val="00BE2DC4"/>
    <w:rsid w:val="00BE5463"/>
    <w:rsid w:val="00BE772F"/>
    <w:rsid w:val="00BF35B9"/>
    <w:rsid w:val="00BF35E5"/>
    <w:rsid w:val="00BF3D09"/>
    <w:rsid w:val="00C000C5"/>
    <w:rsid w:val="00C01BE7"/>
    <w:rsid w:val="00C020B5"/>
    <w:rsid w:val="00C03558"/>
    <w:rsid w:val="00C03A01"/>
    <w:rsid w:val="00C056EF"/>
    <w:rsid w:val="00C06504"/>
    <w:rsid w:val="00C066E7"/>
    <w:rsid w:val="00C06AD3"/>
    <w:rsid w:val="00C06F96"/>
    <w:rsid w:val="00C077AB"/>
    <w:rsid w:val="00C07C94"/>
    <w:rsid w:val="00C10390"/>
    <w:rsid w:val="00C12A65"/>
    <w:rsid w:val="00C131C9"/>
    <w:rsid w:val="00C150B1"/>
    <w:rsid w:val="00C160AA"/>
    <w:rsid w:val="00C176D3"/>
    <w:rsid w:val="00C207F7"/>
    <w:rsid w:val="00C20F2B"/>
    <w:rsid w:val="00C214F5"/>
    <w:rsid w:val="00C25FF3"/>
    <w:rsid w:val="00C26DA7"/>
    <w:rsid w:val="00C27279"/>
    <w:rsid w:val="00C338D2"/>
    <w:rsid w:val="00C355A0"/>
    <w:rsid w:val="00C37582"/>
    <w:rsid w:val="00C4193E"/>
    <w:rsid w:val="00C421C9"/>
    <w:rsid w:val="00C42B1E"/>
    <w:rsid w:val="00C4340B"/>
    <w:rsid w:val="00C43DBA"/>
    <w:rsid w:val="00C44398"/>
    <w:rsid w:val="00C45399"/>
    <w:rsid w:val="00C465E3"/>
    <w:rsid w:val="00C47135"/>
    <w:rsid w:val="00C50363"/>
    <w:rsid w:val="00C53097"/>
    <w:rsid w:val="00C546BB"/>
    <w:rsid w:val="00C55B7C"/>
    <w:rsid w:val="00C55D10"/>
    <w:rsid w:val="00C55E91"/>
    <w:rsid w:val="00C56F13"/>
    <w:rsid w:val="00C56F43"/>
    <w:rsid w:val="00C60B3B"/>
    <w:rsid w:val="00C61895"/>
    <w:rsid w:val="00C624CF"/>
    <w:rsid w:val="00C6272E"/>
    <w:rsid w:val="00C6307A"/>
    <w:rsid w:val="00C6324A"/>
    <w:rsid w:val="00C63F53"/>
    <w:rsid w:val="00C6503D"/>
    <w:rsid w:val="00C65DF7"/>
    <w:rsid w:val="00C663D9"/>
    <w:rsid w:val="00C6647F"/>
    <w:rsid w:val="00C66F83"/>
    <w:rsid w:val="00C71D10"/>
    <w:rsid w:val="00C740DF"/>
    <w:rsid w:val="00C75968"/>
    <w:rsid w:val="00C759C7"/>
    <w:rsid w:val="00C80AD2"/>
    <w:rsid w:val="00C80B4D"/>
    <w:rsid w:val="00C80CD0"/>
    <w:rsid w:val="00C81AF5"/>
    <w:rsid w:val="00C836F0"/>
    <w:rsid w:val="00C85BEB"/>
    <w:rsid w:val="00C86418"/>
    <w:rsid w:val="00C866A7"/>
    <w:rsid w:val="00C869BF"/>
    <w:rsid w:val="00C90D8C"/>
    <w:rsid w:val="00C914FA"/>
    <w:rsid w:val="00C92B75"/>
    <w:rsid w:val="00C92CAE"/>
    <w:rsid w:val="00C931EC"/>
    <w:rsid w:val="00C94CEF"/>
    <w:rsid w:val="00C966B3"/>
    <w:rsid w:val="00CA07C8"/>
    <w:rsid w:val="00CA2DD6"/>
    <w:rsid w:val="00CA36F9"/>
    <w:rsid w:val="00CA4902"/>
    <w:rsid w:val="00CA49AD"/>
    <w:rsid w:val="00CA65F2"/>
    <w:rsid w:val="00CB4B47"/>
    <w:rsid w:val="00CB620C"/>
    <w:rsid w:val="00CB6997"/>
    <w:rsid w:val="00CB6FAF"/>
    <w:rsid w:val="00CC2390"/>
    <w:rsid w:val="00CC3D7B"/>
    <w:rsid w:val="00CC7523"/>
    <w:rsid w:val="00CD19C6"/>
    <w:rsid w:val="00CD5C87"/>
    <w:rsid w:val="00CE127F"/>
    <w:rsid w:val="00CE4751"/>
    <w:rsid w:val="00CE6BF7"/>
    <w:rsid w:val="00CF052B"/>
    <w:rsid w:val="00CF4876"/>
    <w:rsid w:val="00CF57FF"/>
    <w:rsid w:val="00CF6274"/>
    <w:rsid w:val="00CF62AF"/>
    <w:rsid w:val="00CF6B18"/>
    <w:rsid w:val="00CF7101"/>
    <w:rsid w:val="00D00D2C"/>
    <w:rsid w:val="00D02B00"/>
    <w:rsid w:val="00D05948"/>
    <w:rsid w:val="00D13FDF"/>
    <w:rsid w:val="00D14E9B"/>
    <w:rsid w:val="00D202DB"/>
    <w:rsid w:val="00D207B7"/>
    <w:rsid w:val="00D207F6"/>
    <w:rsid w:val="00D21467"/>
    <w:rsid w:val="00D21883"/>
    <w:rsid w:val="00D21E5F"/>
    <w:rsid w:val="00D21F38"/>
    <w:rsid w:val="00D247B6"/>
    <w:rsid w:val="00D25D7C"/>
    <w:rsid w:val="00D26DE5"/>
    <w:rsid w:val="00D276E3"/>
    <w:rsid w:val="00D32DDA"/>
    <w:rsid w:val="00D33CAD"/>
    <w:rsid w:val="00D3401A"/>
    <w:rsid w:val="00D34E07"/>
    <w:rsid w:val="00D370E6"/>
    <w:rsid w:val="00D375DD"/>
    <w:rsid w:val="00D41F47"/>
    <w:rsid w:val="00D42F1E"/>
    <w:rsid w:val="00D42FAE"/>
    <w:rsid w:val="00D43949"/>
    <w:rsid w:val="00D43D89"/>
    <w:rsid w:val="00D449C7"/>
    <w:rsid w:val="00D45CCB"/>
    <w:rsid w:val="00D518ED"/>
    <w:rsid w:val="00D51D04"/>
    <w:rsid w:val="00D5528C"/>
    <w:rsid w:val="00D55CC3"/>
    <w:rsid w:val="00D57C25"/>
    <w:rsid w:val="00D57FB3"/>
    <w:rsid w:val="00D63201"/>
    <w:rsid w:val="00D636DE"/>
    <w:rsid w:val="00D64804"/>
    <w:rsid w:val="00D64A94"/>
    <w:rsid w:val="00D64CA9"/>
    <w:rsid w:val="00D65A60"/>
    <w:rsid w:val="00D66C30"/>
    <w:rsid w:val="00D672D6"/>
    <w:rsid w:val="00D6739E"/>
    <w:rsid w:val="00D71045"/>
    <w:rsid w:val="00D74260"/>
    <w:rsid w:val="00D7460E"/>
    <w:rsid w:val="00D75284"/>
    <w:rsid w:val="00D75361"/>
    <w:rsid w:val="00D75739"/>
    <w:rsid w:val="00D7636E"/>
    <w:rsid w:val="00D7782F"/>
    <w:rsid w:val="00D81537"/>
    <w:rsid w:val="00D81B9A"/>
    <w:rsid w:val="00D81EB6"/>
    <w:rsid w:val="00D8517A"/>
    <w:rsid w:val="00D8518F"/>
    <w:rsid w:val="00D853C3"/>
    <w:rsid w:val="00D86C6E"/>
    <w:rsid w:val="00D873A0"/>
    <w:rsid w:val="00D91072"/>
    <w:rsid w:val="00D9185D"/>
    <w:rsid w:val="00D918CF"/>
    <w:rsid w:val="00D924C1"/>
    <w:rsid w:val="00D928A5"/>
    <w:rsid w:val="00D92F27"/>
    <w:rsid w:val="00D93C28"/>
    <w:rsid w:val="00D93EA9"/>
    <w:rsid w:val="00D94B91"/>
    <w:rsid w:val="00D94BB8"/>
    <w:rsid w:val="00D94D2C"/>
    <w:rsid w:val="00D94D9B"/>
    <w:rsid w:val="00D95EAA"/>
    <w:rsid w:val="00D964BC"/>
    <w:rsid w:val="00D96E79"/>
    <w:rsid w:val="00DA11CC"/>
    <w:rsid w:val="00DA18BF"/>
    <w:rsid w:val="00DA1CCD"/>
    <w:rsid w:val="00DA4A04"/>
    <w:rsid w:val="00DA4A8C"/>
    <w:rsid w:val="00DA6958"/>
    <w:rsid w:val="00DA6D92"/>
    <w:rsid w:val="00DB0870"/>
    <w:rsid w:val="00DB5FF3"/>
    <w:rsid w:val="00DC1B93"/>
    <w:rsid w:val="00DC3822"/>
    <w:rsid w:val="00DD0189"/>
    <w:rsid w:val="00DD1FA0"/>
    <w:rsid w:val="00DD21A0"/>
    <w:rsid w:val="00DD2604"/>
    <w:rsid w:val="00DD2D4D"/>
    <w:rsid w:val="00DD36DE"/>
    <w:rsid w:val="00DD3BF4"/>
    <w:rsid w:val="00DD74F6"/>
    <w:rsid w:val="00DE11A5"/>
    <w:rsid w:val="00DE3040"/>
    <w:rsid w:val="00DE382A"/>
    <w:rsid w:val="00DE6481"/>
    <w:rsid w:val="00DF01E5"/>
    <w:rsid w:val="00DF04EC"/>
    <w:rsid w:val="00DF1BA9"/>
    <w:rsid w:val="00DF2456"/>
    <w:rsid w:val="00DF2D8D"/>
    <w:rsid w:val="00DF6079"/>
    <w:rsid w:val="00DF63A5"/>
    <w:rsid w:val="00DF7AAD"/>
    <w:rsid w:val="00E00652"/>
    <w:rsid w:val="00E00942"/>
    <w:rsid w:val="00E0293C"/>
    <w:rsid w:val="00E03F8B"/>
    <w:rsid w:val="00E05A82"/>
    <w:rsid w:val="00E10799"/>
    <w:rsid w:val="00E109DB"/>
    <w:rsid w:val="00E10B65"/>
    <w:rsid w:val="00E11524"/>
    <w:rsid w:val="00E116A6"/>
    <w:rsid w:val="00E16E75"/>
    <w:rsid w:val="00E17D10"/>
    <w:rsid w:val="00E21321"/>
    <w:rsid w:val="00E22DF2"/>
    <w:rsid w:val="00E2306F"/>
    <w:rsid w:val="00E24BFA"/>
    <w:rsid w:val="00E31F67"/>
    <w:rsid w:val="00E335B0"/>
    <w:rsid w:val="00E3446F"/>
    <w:rsid w:val="00E34ECC"/>
    <w:rsid w:val="00E37CE2"/>
    <w:rsid w:val="00E40735"/>
    <w:rsid w:val="00E408E6"/>
    <w:rsid w:val="00E40C93"/>
    <w:rsid w:val="00E41B8F"/>
    <w:rsid w:val="00E42197"/>
    <w:rsid w:val="00E451B6"/>
    <w:rsid w:val="00E469B9"/>
    <w:rsid w:val="00E542DE"/>
    <w:rsid w:val="00E54C4F"/>
    <w:rsid w:val="00E55FDE"/>
    <w:rsid w:val="00E568F7"/>
    <w:rsid w:val="00E56C2B"/>
    <w:rsid w:val="00E56FDE"/>
    <w:rsid w:val="00E6088F"/>
    <w:rsid w:val="00E60F00"/>
    <w:rsid w:val="00E613E9"/>
    <w:rsid w:val="00E61F7E"/>
    <w:rsid w:val="00E62C99"/>
    <w:rsid w:val="00E62F0A"/>
    <w:rsid w:val="00E63E98"/>
    <w:rsid w:val="00E665DF"/>
    <w:rsid w:val="00E72F20"/>
    <w:rsid w:val="00E73652"/>
    <w:rsid w:val="00E8094D"/>
    <w:rsid w:val="00E84CC7"/>
    <w:rsid w:val="00E8680F"/>
    <w:rsid w:val="00E8703C"/>
    <w:rsid w:val="00E87C89"/>
    <w:rsid w:val="00E901A2"/>
    <w:rsid w:val="00E902A5"/>
    <w:rsid w:val="00E91034"/>
    <w:rsid w:val="00E91B66"/>
    <w:rsid w:val="00E9331A"/>
    <w:rsid w:val="00E93F11"/>
    <w:rsid w:val="00E94DB4"/>
    <w:rsid w:val="00E95D96"/>
    <w:rsid w:val="00EA03A1"/>
    <w:rsid w:val="00EA0CAE"/>
    <w:rsid w:val="00EA15EF"/>
    <w:rsid w:val="00EA1635"/>
    <w:rsid w:val="00EA3603"/>
    <w:rsid w:val="00EA3D59"/>
    <w:rsid w:val="00EA3E05"/>
    <w:rsid w:val="00EA4BC9"/>
    <w:rsid w:val="00EA54B9"/>
    <w:rsid w:val="00EA570E"/>
    <w:rsid w:val="00EB085C"/>
    <w:rsid w:val="00EB1C1B"/>
    <w:rsid w:val="00EB4941"/>
    <w:rsid w:val="00EB548F"/>
    <w:rsid w:val="00EB5A27"/>
    <w:rsid w:val="00EB68BF"/>
    <w:rsid w:val="00EB7CBF"/>
    <w:rsid w:val="00EB7D5D"/>
    <w:rsid w:val="00EC1FA6"/>
    <w:rsid w:val="00EC3693"/>
    <w:rsid w:val="00EC4D9E"/>
    <w:rsid w:val="00EC527E"/>
    <w:rsid w:val="00EC693C"/>
    <w:rsid w:val="00ED0414"/>
    <w:rsid w:val="00ED12F1"/>
    <w:rsid w:val="00ED25BE"/>
    <w:rsid w:val="00ED26C4"/>
    <w:rsid w:val="00ED28E1"/>
    <w:rsid w:val="00ED4C1D"/>
    <w:rsid w:val="00ED534B"/>
    <w:rsid w:val="00ED6E2B"/>
    <w:rsid w:val="00EE009A"/>
    <w:rsid w:val="00EE1118"/>
    <w:rsid w:val="00EE1F41"/>
    <w:rsid w:val="00EE21B1"/>
    <w:rsid w:val="00EE291C"/>
    <w:rsid w:val="00EE52AA"/>
    <w:rsid w:val="00EE543A"/>
    <w:rsid w:val="00EE6C78"/>
    <w:rsid w:val="00EF073B"/>
    <w:rsid w:val="00EF1113"/>
    <w:rsid w:val="00EF5F6F"/>
    <w:rsid w:val="00EF654F"/>
    <w:rsid w:val="00EF6CDF"/>
    <w:rsid w:val="00EF72C6"/>
    <w:rsid w:val="00F00911"/>
    <w:rsid w:val="00F02E08"/>
    <w:rsid w:val="00F02F01"/>
    <w:rsid w:val="00F039CA"/>
    <w:rsid w:val="00F07BCD"/>
    <w:rsid w:val="00F122EC"/>
    <w:rsid w:val="00F12D0E"/>
    <w:rsid w:val="00F14792"/>
    <w:rsid w:val="00F14D67"/>
    <w:rsid w:val="00F16233"/>
    <w:rsid w:val="00F2225A"/>
    <w:rsid w:val="00F2311A"/>
    <w:rsid w:val="00F2461A"/>
    <w:rsid w:val="00F26976"/>
    <w:rsid w:val="00F2736A"/>
    <w:rsid w:val="00F274A3"/>
    <w:rsid w:val="00F27AD4"/>
    <w:rsid w:val="00F30426"/>
    <w:rsid w:val="00F35A1E"/>
    <w:rsid w:val="00F35D6F"/>
    <w:rsid w:val="00F35D8E"/>
    <w:rsid w:val="00F36ABF"/>
    <w:rsid w:val="00F43FCC"/>
    <w:rsid w:val="00F4519C"/>
    <w:rsid w:val="00F46FE6"/>
    <w:rsid w:val="00F47F53"/>
    <w:rsid w:val="00F5339F"/>
    <w:rsid w:val="00F5614E"/>
    <w:rsid w:val="00F614F7"/>
    <w:rsid w:val="00F62446"/>
    <w:rsid w:val="00F63117"/>
    <w:rsid w:val="00F64B4B"/>
    <w:rsid w:val="00F65708"/>
    <w:rsid w:val="00F669E0"/>
    <w:rsid w:val="00F679AE"/>
    <w:rsid w:val="00F67C87"/>
    <w:rsid w:val="00F70CAF"/>
    <w:rsid w:val="00F72B28"/>
    <w:rsid w:val="00F73332"/>
    <w:rsid w:val="00F7362A"/>
    <w:rsid w:val="00F751D2"/>
    <w:rsid w:val="00F7697F"/>
    <w:rsid w:val="00F770AA"/>
    <w:rsid w:val="00F812E6"/>
    <w:rsid w:val="00F817D4"/>
    <w:rsid w:val="00F85325"/>
    <w:rsid w:val="00F87880"/>
    <w:rsid w:val="00F925B1"/>
    <w:rsid w:val="00F95808"/>
    <w:rsid w:val="00F9707B"/>
    <w:rsid w:val="00F97F4C"/>
    <w:rsid w:val="00FA0D4A"/>
    <w:rsid w:val="00FA1341"/>
    <w:rsid w:val="00FA1BFE"/>
    <w:rsid w:val="00FA201F"/>
    <w:rsid w:val="00FA3C11"/>
    <w:rsid w:val="00FA78A3"/>
    <w:rsid w:val="00FB1692"/>
    <w:rsid w:val="00FB1C9E"/>
    <w:rsid w:val="00FB4297"/>
    <w:rsid w:val="00FB468F"/>
    <w:rsid w:val="00FB6CE2"/>
    <w:rsid w:val="00FB7369"/>
    <w:rsid w:val="00FC0DC1"/>
    <w:rsid w:val="00FC2380"/>
    <w:rsid w:val="00FC4ECB"/>
    <w:rsid w:val="00FC6A2F"/>
    <w:rsid w:val="00FD0E93"/>
    <w:rsid w:val="00FD14EA"/>
    <w:rsid w:val="00FD174F"/>
    <w:rsid w:val="00FD497B"/>
    <w:rsid w:val="00FD4FF7"/>
    <w:rsid w:val="00FD5DF0"/>
    <w:rsid w:val="00FD65AB"/>
    <w:rsid w:val="00FE20FE"/>
    <w:rsid w:val="00FE27B3"/>
    <w:rsid w:val="00FE2B36"/>
    <w:rsid w:val="00FE30B2"/>
    <w:rsid w:val="00FE3F09"/>
    <w:rsid w:val="00FE55B4"/>
    <w:rsid w:val="00FE5782"/>
    <w:rsid w:val="00FE67CB"/>
    <w:rsid w:val="00FF0C34"/>
    <w:rsid w:val="00FF0F98"/>
    <w:rsid w:val="00FF2451"/>
    <w:rsid w:val="00FF2CBB"/>
    <w:rsid w:val="00FF2D9B"/>
    <w:rsid w:val="00FF3FB6"/>
    <w:rsid w:val="00FF4F7C"/>
    <w:rsid w:val="00FF64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91"/>
    <w:pPr>
      <w:widowControl w:val="0"/>
      <w:jc w:val="both"/>
    </w:pPr>
  </w:style>
  <w:style w:type="paragraph" w:styleId="Heading1">
    <w:name w:val="heading 1"/>
    <w:basedOn w:val="Normal"/>
    <w:link w:val="Heading1Char"/>
    <w:uiPriority w:val="99"/>
    <w:qFormat/>
    <w:locked/>
    <w:rsid w:val="00690429"/>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customStyle="1" w:styleId="Default">
    <w:name w:val="Default"/>
    <w:uiPriority w:val="99"/>
    <w:rsid w:val="0028480B"/>
    <w:pPr>
      <w:widowControl w:val="0"/>
      <w:autoSpaceDE w:val="0"/>
      <w:autoSpaceDN w:val="0"/>
      <w:adjustRightInd w:val="0"/>
    </w:pPr>
    <w:rPr>
      <w:rFonts w:ascii="华文楷体" w:eastAsia="华文楷体" w:cs="华文楷体"/>
      <w:color w:val="000000"/>
      <w:kern w:val="0"/>
      <w:sz w:val="24"/>
      <w:szCs w:val="24"/>
    </w:rPr>
  </w:style>
  <w:style w:type="paragraph" w:styleId="Header">
    <w:name w:val="header"/>
    <w:basedOn w:val="Normal"/>
    <w:link w:val="HeaderChar"/>
    <w:uiPriority w:val="99"/>
    <w:rsid w:val="003C50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50C1"/>
    <w:rPr>
      <w:rFonts w:cs="Times New Roman"/>
      <w:sz w:val="18"/>
      <w:szCs w:val="18"/>
    </w:rPr>
  </w:style>
  <w:style w:type="paragraph" w:styleId="Footer">
    <w:name w:val="footer"/>
    <w:basedOn w:val="Normal"/>
    <w:link w:val="FooterChar"/>
    <w:uiPriority w:val="99"/>
    <w:rsid w:val="003C50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50C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158</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6</cp:revision>
  <dcterms:created xsi:type="dcterms:W3CDTF">2018-04-20T07:31:00Z</dcterms:created>
  <dcterms:modified xsi:type="dcterms:W3CDTF">2018-12-25T02:48:00Z</dcterms:modified>
</cp:coreProperties>
</file>